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02774" w14:textId="3BA286D4" w:rsidR="00E46465" w:rsidRPr="00E46465" w:rsidRDefault="00E46465" w:rsidP="00E46465">
      <w:pPr>
        <w:pStyle w:val="ListParagraph"/>
        <w:spacing w:line="276" w:lineRule="auto"/>
        <w:ind w:left="0"/>
        <w:jc w:val="center"/>
        <w:rPr>
          <w:rFonts w:ascii="Sylfaen" w:hAnsi="Sylfaen" w:cs="Sylfaen"/>
          <w:b/>
          <w:sz w:val="20"/>
          <w:szCs w:val="20"/>
          <w:lang w:val="ka-GE"/>
        </w:rPr>
      </w:pPr>
      <w:r w:rsidRPr="00E46465">
        <w:rPr>
          <w:rFonts w:ascii="Sylfaen" w:hAnsi="Sylfaen" w:cs="Sylfaen"/>
          <w:b/>
          <w:sz w:val="20"/>
          <w:szCs w:val="20"/>
          <w:lang w:val="ka-GE"/>
        </w:rPr>
        <w:t>ინფორმაცია კონსტიტუციურ სარჩელთან დაკავშირებით</w:t>
      </w:r>
    </w:p>
    <w:p w14:paraId="266BC67F" w14:textId="3905EE70" w:rsidR="00E46465" w:rsidRPr="00E46465" w:rsidRDefault="00E46465" w:rsidP="00431A33">
      <w:pPr>
        <w:pStyle w:val="ListParagraph"/>
        <w:spacing w:line="276" w:lineRule="auto"/>
        <w:ind w:left="0"/>
        <w:jc w:val="both"/>
        <w:rPr>
          <w:rFonts w:ascii="Sylfaen" w:hAnsi="Sylfaen" w:cs="Sylfaen"/>
          <w:b/>
          <w:sz w:val="20"/>
          <w:szCs w:val="20"/>
          <w:lang w:val="ka-GE"/>
        </w:rPr>
      </w:pPr>
    </w:p>
    <w:p w14:paraId="69BE01CB" w14:textId="3C3CFFB3" w:rsidR="00E46465" w:rsidRPr="00FA3AF4" w:rsidRDefault="00E46465" w:rsidP="00FA3AF4">
      <w:pPr>
        <w:pStyle w:val="ListParagraph"/>
        <w:spacing w:line="276" w:lineRule="auto"/>
        <w:ind w:left="0"/>
        <w:jc w:val="both"/>
        <w:rPr>
          <w:rFonts w:ascii="Sylfaen" w:hAnsi="Sylfaen"/>
          <w:bCs/>
          <w:sz w:val="20"/>
          <w:szCs w:val="20"/>
          <w:lang w:val="ka-GE"/>
        </w:rPr>
      </w:pPr>
      <w:r>
        <w:rPr>
          <w:rFonts w:ascii="Sylfaen" w:hAnsi="Sylfaen" w:cs="Sylfaen"/>
          <w:bCs/>
          <w:sz w:val="20"/>
          <w:szCs w:val="20"/>
          <w:lang w:val="ka-GE"/>
        </w:rPr>
        <w:t xml:space="preserve">როგორც მოგეხსენებათ საკონსტიტუციო სასამართლოს წარმოებაში არის 2019 წლის 11 იანვრის N1384 კონსტიტუციური სარჩელი - </w:t>
      </w:r>
      <w:r w:rsidR="00431A33" w:rsidRPr="003F10B5">
        <w:rPr>
          <w:rFonts w:ascii="Sylfaen" w:hAnsi="Sylfaen" w:cs="Sylfaen"/>
          <w:bCs/>
          <w:sz w:val="20"/>
          <w:szCs w:val="20"/>
          <w:lang w:val="ka-GE"/>
        </w:rPr>
        <w:t>ააიპ</w:t>
      </w:r>
      <w:r w:rsidR="00431A33" w:rsidRPr="003F10B5">
        <w:rPr>
          <w:rFonts w:ascii="Sylfaen" w:hAnsi="Sylfaen"/>
          <w:bCs/>
          <w:sz w:val="20"/>
          <w:szCs w:val="20"/>
          <w:lang w:val="ka-GE"/>
        </w:rPr>
        <w:t xml:space="preserve"> „საქართველოს დემოკრატიული ინიციატივა“</w:t>
      </w:r>
      <w:r w:rsidR="00431A33" w:rsidRPr="003F10B5">
        <w:rPr>
          <w:rFonts w:ascii="Sylfaen" w:hAnsi="Sylfaen"/>
          <w:bCs/>
          <w:sz w:val="20"/>
          <w:szCs w:val="20"/>
        </w:rPr>
        <w:t xml:space="preserve"> </w:t>
      </w:r>
      <w:r w:rsidR="00431A33" w:rsidRPr="003F10B5">
        <w:rPr>
          <w:rFonts w:ascii="Sylfaen" w:hAnsi="Sylfaen"/>
          <w:bCs/>
          <w:sz w:val="20"/>
          <w:szCs w:val="20"/>
          <w:lang w:val="ka-GE"/>
        </w:rPr>
        <w:t>და ედუარდ მარიკაშვილი საქართველოს პარლამენტის წინააღმდეგ</w:t>
      </w:r>
      <w:r w:rsidR="00431A33" w:rsidRPr="003F10B5">
        <w:rPr>
          <w:rFonts w:ascii="Sylfaen" w:hAnsi="Sylfaen"/>
          <w:bCs/>
          <w:sz w:val="20"/>
          <w:szCs w:val="20"/>
        </w:rPr>
        <w:t>.</w:t>
      </w:r>
      <w:r w:rsidR="00431A33" w:rsidRPr="003F10B5">
        <w:rPr>
          <w:rFonts w:ascii="Sylfaen" w:hAnsi="Sylfaen"/>
          <w:bCs/>
          <w:sz w:val="20"/>
          <w:szCs w:val="20"/>
          <w:lang w:val="ka-GE"/>
        </w:rPr>
        <w:t xml:space="preserve"> </w:t>
      </w:r>
      <w:r>
        <w:rPr>
          <w:rFonts w:ascii="Sylfaen" w:hAnsi="Sylfaen"/>
          <w:bCs/>
          <w:sz w:val="20"/>
          <w:szCs w:val="20"/>
          <w:lang w:val="ka-GE"/>
        </w:rPr>
        <w:t xml:space="preserve"> საპენსიო სააგენტო აღნიშნულ დავაში მოწმის სტატუსით მონაწილეობს. </w:t>
      </w:r>
    </w:p>
    <w:p w14:paraId="424B85B3" w14:textId="77777777" w:rsidR="00E46465" w:rsidRDefault="00E46465" w:rsidP="00E46465">
      <w:pPr>
        <w:pStyle w:val="NormalWeb"/>
        <w:shd w:val="clear" w:color="auto" w:fill="FFFFFF"/>
        <w:spacing w:before="0" w:beforeAutospacing="0" w:after="0" w:afterAutospacing="0" w:line="276" w:lineRule="auto"/>
        <w:jc w:val="both"/>
        <w:rPr>
          <w:rFonts w:ascii="Sylfaen" w:hAnsi="Sylfaen" w:cs="Sylfaen"/>
          <w:sz w:val="20"/>
          <w:szCs w:val="20"/>
        </w:rPr>
      </w:pPr>
      <w:r>
        <w:rPr>
          <w:rFonts w:ascii="Sylfaen" w:hAnsi="Sylfaen" w:cs="Sylfaen"/>
          <w:sz w:val="20"/>
          <w:szCs w:val="20"/>
        </w:rPr>
        <w:t xml:space="preserve">კონსტიტუციური სარჩელის თანახმად: </w:t>
      </w:r>
    </w:p>
    <w:p w14:paraId="4845F922" w14:textId="20C89B1F" w:rsidR="00E46465" w:rsidRDefault="00431A33" w:rsidP="00E46465">
      <w:pPr>
        <w:pStyle w:val="NormalWeb"/>
        <w:numPr>
          <w:ilvl w:val="0"/>
          <w:numId w:val="5"/>
        </w:numPr>
        <w:shd w:val="clear" w:color="auto" w:fill="FFFFFF"/>
        <w:spacing w:before="0" w:beforeAutospacing="0" w:after="0" w:afterAutospacing="0" w:line="276" w:lineRule="auto"/>
        <w:ind w:left="284" w:hanging="284"/>
        <w:jc w:val="both"/>
        <w:rPr>
          <w:rFonts w:ascii="Sylfaen" w:hAnsi="Sylfaen"/>
          <w:sz w:val="20"/>
          <w:szCs w:val="20"/>
        </w:rPr>
      </w:pPr>
      <w:r w:rsidRPr="003E54C9">
        <w:rPr>
          <w:rFonts w:ascii="Sylfaen" w:hAnsi="Sylfaen" w:cs="Sylfaen"/>
          <w:sz w:val="20"/>
          <w:szCs w:val="20"/>
        </w:rPr>
        <w:t>ედუარდ</w:t>
      </w:r>
      <w:r w:rsidRPr="003E54C9">
        <w:rPr>
          <w:rFonts w:ascii="Sylfaen" w:hAnsi="Sylfaen"/>
          <w:sz w:val="20"/>
          <w:szCs w:val="20"/>
        </w:rPr>
        <w:t xml:space="preserve"> </w:t>
      </w:r>
      <w:r w:rsidRPr="003E54C9">
        <w:rPr>
          <w:rFonts w:ascii="Sylfaen" w:hAnsi="Sylfaen" w:cs="Sylfaen"/>
          <w:sz w:val="20"/>
          <w:szCs w:val="20"/>
        </w:rPr>
        <w:t>მარიკაშვილი</w:t>
      </w:r>
      <w:r w:rsidR="00E46465">
        <w:rPr>
          <w:rFonts w:ascii="Sylfaen" w:hAnsi="Sylfaen" w:cs="Sylfaen"/>
          <w:sz w:val="20"/>
          <w:szCs w:val="20"/>
        </w:rPr>
        <w:t>ს</w:t>
      </w:r>
      <w:r w:rsidRPr="003E54C9">
        <w:rPr>
          <w:rFonts w:ascii="Sylfaen" w:hAnsi="Sylfaen"/>
          <w:sz w:val="20"/>
          <w:szCs w:val="20"/>
        </w:rPr>
        <w:t xml:space="preserve"> </w:t>
      </w:r>
      <w:r w:rsidRPr="003E54C9">
        <w:rPr>
          <w:rFonts w:ascii="Sylfaen" w:hAnsi="Sylfaen" w:cs="Sylfaen"/>
          <w:sz w:val="20"/>
          <w:szCs w:val="20"/>
        </w:rPr>
        <w:t>სასარჩელო</w:t>
      </w:r>
      <w:r w:rsidRPr="003E54C9">
        <w:rPr>
          <w:rFonts w:ascii="Sylfaen" w:hAnsi="Sylfaen"/>
          <w:sz w:val="20"/>
          <w:szCs w:val="20"/>
        </w:rPr>
        <w:t xml:space="preserve"> </w:t>
      </w:r>
      <w:r w:rsidRPr="003E54C9">
        <w:rPr>
          <w:rFonts w:ascii="Sylfaen" w:hAnsi="Sylfaen" w:cs="Sylfaen"/>
          <w:sz w:val="20"/>
          <w:szCs w:val="20"/>
        </w:rPr>
        <w:t>მოთხოვნ</w:t>
      </w:r>
      <w:r w:rsidR="00E46465">
        <w:rPr>
          <w:rFonts w:ascii="Sylfaen" w:hAnsi="Sylfaen" w:cs="Sylfaen"/>
          <w:sz w:val="20"/>
          <w:szCs w:val="20"/>
        </w:rPr>
        <w:t xml:space="preserve">ას წარმოადგენს </w:t>
      </w:r>
      <w:r w:rsidRPr="003E54C9">
        <w:rPr>
          <w:rFonts w:ascii="Sylfaen" w:hAnsi="Sylfaen"/>
          <w:sz w:val="20"/>
          <w:szCs w:val="20"/>
        </w:rPr>
        <w:t>– „</w:t>
      </w:r>
      <w:r w:rsidRPr="003E54C9">
        <w:rPr>
          <w:rFonts w:ascii="Sylfaen" w:hAnsi="Sylfaen" w:cs="Sylfaen"/>
          <w:sz w:val="20"/>
          <w:szCs w:val="20"/>
        </w:rPr>
        <w:t>დაგროვებითი</w:t>
      </w:r>
      <w:r w:rsidRPr="003E54C9">
        <w:rPr>
          <w:rFonts w:ascii="Sylfaen" w:hAnsi="Sylfaen"/>
          <w:sz w:val="20"/>
          <w:szCs w:val="20"/>
        </w:rPr>
        <w:t xml:space="preserve"> </w:t>
      </w:r>
      <w:r w:rsidRPr="003E54C9">
        <w:rPr>
          <w:rFonts w:ascii="Sylfaen" w:hAnsi="Sylfaen" w:cs="Sylfaen"/>
          <w:sz w:val="20"/>
          <w:szCs w:val="20"/>
        </w:rPr>
        <w:t>პენსიის</w:t>
      </w:r>
      <w:r w:rsidRPr="003E54C9">
        <w:rPr>
          <w:rFonts w:ascii="Sylfaen" w:hAnsi="Sylfaen"/>
          <w:sz w:val="20"/>
          <w:szCs w:val="20"/>
        </w:rPr>
        <w:t xml:space="preserve"> </w:t>
      </w:r>
      <w:r w:rsidRPr="003E54C9">
        <w:rPr>
          <w:rFonts w:ascii="Sylfaen" w:hAnsi="Sylfaen" w:cs="Sylfaen"/>
          <w:sz w:val="20"/>
          <w:szCs w:val="20"/>
        </w:rPr>
        <w:t>შესახებ</w:t>
      </w:r>
      <w:r w:rsidRPr="003E54C9">
        <w:rPr>
          <w:rFonts w:ascii="Sylfaen" w:hAnsi="Sylfaen"/>
          <w:sz w:val="20"/>
          <w:szCs w:val="20"/>
        </w:rPr>
        <w:t xml:space="preserve">“ </w:t>
      </w:r>
      <w:r w:rsidRPr="003E54C9">
        <w:rPr>
          <w:rFonts w:ascii="Sylfaen" w:hAnsi="Sylfaen" w:cs="Sylfaen"/>
          <w:sz w:val="20"/>
          <w:szCs w:val="20"/>
        </w:rPr>
        <w:t>საქართველოს</w:t>
      </w:r>
      <w:r w:rsidRPr="003E54C9">
        <w:rPr>
          <w:rFonts w:ascii="Sylfaen" w:hAnsi="Sylfaen"/>
          <w:sz w:val="20"/>
          <w:szCs w:val="20"/>
        </w:rPr>
        <w:t xml:space="preserve"> </w:t>
      </w:r>
      <w:r w:rsidRPr="003E54C9">
        <w:rPr>
          <w:rFonts w:ascii="Sylfaen" w:hAnsi="Sylfaen" w:cs="Sylfaen"/>
          <w:sz w:val="20"/>
          <w:szCs w:val="20"/>
        </w:rPr>
        <w:t>კანონის</w:t>
      </w:r>
      <w:r w:rsidR="00E46465">
        <w:rPr>
          <w:rFonts w:ascii="Sylfaen" w:hAnsi="Sylfaen" w:cs="Sylfaen"/>
          <w:sz w:val="20"/>
          <w:szCs w:val="20"/>
        </w:rPr>
        <w:t xml:space="preserve"> (შემდგომში - კანონი)</w:t>
      </w:r>
      <w:r w:rsidRPr="003E54C9">
        <w:rPr>
          <w:rFonts w:ascii="Sylfaen" w:hAnsi="Sylfaen"/>
          <w:sz w:val="20"/>
          <w:szCs w:val="20"/>
        </w:rPr>
        <w:t xml:space="preserve"> </w:t>
      </w:r>
      <w:r w:rsidRPr="003E54C9">
        <w:rPr>
          <w:rFonts w:ascii="Sylfaen" w:hAnsi="Sylfaen" w:cs="Sylfaen"/>
          <w:sz w:val="20"/>
          <w:szCs w:val="20"/>
        </w:rPr>
        <w:t>მე</w:t>
      </w:r>
      <w:r w:rsidRPr="003E54C9">
        <w:rPr>
          <w:rFonts w:ascii="Sylfaen" w:hAnsi="Sylfaen"/>
          <w:sz w:val="20"/>
          <w:szCs w:val="20"/>
        </w:rPr>
        <w:t xml:space="preserve">-3 </w:t>
      </w:r>
      <w:r w:rsidRPr="003E54C9">
        <w:rPr>
          <w:rFonts w:ascii="Sylfaen" w:hAnsi="Sylfaen" w:cs="Sylfaen"/>
          <w:sz w:val="20"/>
          <w:szCs w:val="20"/>
        </w:rPr>
        <w:t>მუხლის</w:t>
      </w:r>
      <w:r w:rsidRPr="003E54C9">
        <w:rPr>
          <w:rFonts w:ascii="Sylfaen" w:hAnsi="Sylfaen"/>
          <w:sz w:val="20"/>
          <w:szCs w:val="20"/>
        </w:rPr>
        <w:t xml:space="preserve"> </w:t>
      </w:r>
      <w:r w:rsidRPr="003E54C9">
        <w:rPr>
          <w:rFonts w:ascii="Sylfaen" w:hAnsi="Sylfaen" w:cs="Sylfaen"/>
          <w:sz w:val="20"/>
          <w:szCs w:val="20"/>
        </w:rPr>
        <w:t>მე</w:t>
      </w:r>
      <w:r w:rsidRPr="003E54C9">
        <w:rPr>
          <w:rFonts w:ascii="Sylfaen" w:hAnsi="Sylfaen"/>
          <w:sz w:val="20"/>
          <w:szCs w:val="20"/>
        </w:rPr>
        <w:t xml:space="preserve">-6 </w:t>
      </w:r>
      <w:r w:rsidRPr="003E54C9">
        <w:rPr>
          <w:rFonts w:ascii="Sylfaen" w:hAnsi="Sylfaen" w:cs="Sylfaen"/>
          <w:sz w:val="20"/>
          <w:szCs w:val="20"/>
        </w:rPr>
        <w:t>პუნქტის</w:t>
      </w:r>
      <w:r w:rsidRPr="003E54C9">
        <w:rPr>
          <w:rFonts w:ascii="Sylfaen" w:hAnsi="Sylfaen"/>
          <w:sz w:val="20"/>
          <w:szCs w:val="20"/>
        </w:rPr>
        <w:t xml:space="preserve"> „</w:t>
      </w:r>
      <w:r w:rsidRPr="003E54C9">
        <w:rPr>
          <w:rFonts w:ascii="Sylfaen" w:hAnsi="Sylfaen" w:cs="Sylfaen"/>
          <w:sz w:val="20"/>
          <w:szCs w:val="20"/>
        </w:rPr>
        <w:t>ბ</w:t>
      </w:r>
      <w:r w:rsidRPr="003E54C9">
        <w:rPr>
          <w:rFonts w:ascii="Sylfaen" w:hAnsi="Sylfaen"/>
          <w:sz w:val="20"/>
          <w:szCs w:val="20"/>
        </w:rPr>
        <w:t xml:space="preserve">“ </w:t>
      </w:r>
      <w:r w:rsidRPr="003E54C9">
        <w:rPr>
          <w:rFonts w:ascii="Sylfaen" w:hAnsi="Sylfaen" w:cs="Sylfaen"/>
          <w:sz w:val="20"/>
          <w:szCs w:val="20"/>
        </w:rPr>
        <w:t>ქვეპუნქტის</w:t>
      </w:r>
      <w:r w:rsidRPr="003E54C9">
        <w:rPr>
          <w:rFonts w:ascii="Sylfaen" w:hAnsi="Sylfaen"/>
          <w:sz w:val="20"/>
          <w:szCs w:val="20"/>
        </w:rPr>
        <w:t xml:space="preserve"> </w:t>
      </w:r>
      <w:r w:rsidR="00E46465">
        <w:rPr>
          <w:rFonts w:ascii="Sylfaen" w:hAnsi="Sylfaen"/>
          <w:sz w:val="20"/>
          <w:szCs w:val="20"/>
        </w:rPr>
        <w:t xml:space="preserve">არაკონსტიტუციურად ცნობა </w:t>
      </w:r>
      <w:r w:rsidRPr="003E54C9">
        <w:rPr>
          <w:rFonts w:ascii="Sylfaen" w:hAnsi="Sylfaen" w:cs="Sylfaen"/>
          <w:sz w:val="20"/>
          <w:szCs w:val="20"/>
        </w:rPr>
        <w:t>საქართველოს</w:t>
      </w:r>
      <w:r w:rsidRPr="003E54C9">
        <w:rPr>
          <w:rFonts w:ascii="Sylfaen" w:hAnsi="Sylfaen"/>
          <w:sz w:val="20"/>
          <w:szCs w:val="20"/>
        </w:rPr>
        <w:t xml:space="preserve"> </w:t>
      </w:r>
      <w:r w:rsidRPr="003E54C9">
        <w:rPr>
          <w:rFonts w:ascii="Sylfaen" w:hAnsi="Sylfaen" w:cs="Sylfaen"/>
          <w:sz w:val="20"/>
          <w:szCs w:val="20"/>
        </w:rPr>
        <w:t>კონსტიტუციის</w:t>
      </w:r>
      <w:r w:rsidRPr="003E54C9">
        <w:rPr>
          <w:rFonts w:ascii="Sylfaen" w:hAnsi="Sylfaen"/>
          <w:sz w:val="20"/>
          <w:szCs w:val="20"/>
        </w:rPr>
        <w:t xml:space="preserve"> </w:t>
      </w:r>
      <w:r w:rsidRPr="003E54C9">
        <w:rPr>
          <w:rFonts w:ascii="Sylfaen" w:hAnsi="Sylfaen" w:cs="Sylfaen"/>
          <w:sz w:val="20"/>
          <w:szCs w:val="20"/>
        </w:rPr>
        <w:t>მე</w:t>
      </w:r>
      <w:r w:rsidRPr="003E54C9">
        <w:rPr>
          <w:rFonts w:ascii="Sylfaen" w:hAnsi="Sylfaen"/>
          <w:sz w:val="20"/>
          <w:szCs w:val="20"/>
        </w:rPr>
        <w:t xml:space="preserve">-19 </w:t>
      </w:r>
      <w:r w:rsidRPr="003E54C9">
        <w:rPr>
          <w:rFonts w:ascii="Sylfaen" w:hAnsi="Sylfaen" w:cs="Sylfaen"/>
          <w:sz w:val="20"/>
          <w:szCs w:val="20"/>
        </w:rPr>
        <w:t>მუხლის</w:t>
      </w:r>
      <w:r w:rsidRPr="003E54C9">
        <w:rPr>
          <w:rFonts w:ascii="Sylfaen" w:hAnsi="Sylfaen"/>
          <w:sz w:val="20"/>
          <w:szCs w:val="20"/>
        </w:rPr>
        <w:t xml:space="preserve"> </w:t>
      </w:r>
      <w:r w:rsidRPr="003E54C9">
        <w:rPr>
          <w:rFonts w:ascii="Sylfaen" w:hAnsi="Sylfaen" w:cs="Sylfaen"/>
          <w:sz w:val="20"/>
          <w:szCs w:val="20"/>
        </w:rPr>
        <w:t>პირველ</w:t>
      </w:r>
      <w:r w:rsidRPr="003E54C9">
        <w:rPr>
          <w:rFonts w:ascii="Sylfaen" w:hAnsi="Sylfaen"/>
          <w:sz w:val="20"/>
          <w:szCs w:val="20"/>
        </w:rPr>
        <w:t xml:space="preserve"> </w:t>
      </w:r>
      <w:r w:rsidRPr="003E54C9">
        <w:rPr>
          <w:rFonts w:ascii="Sylfaen" w:hAnsi="Sylfaen" w:cs="Sylfaen"/>
          <w:sz w:val="20"/>
          <w:szCs w:val="20"/>
        </w:rPr>
        <w:t>და</w:t>
      </w:r>
      <w:r w:rsidRPr="003E54C9">
        <w:rPr>
          <w:rFonts w:ascii="Sylfaen" w:hAnsi="Sylfaen"/>
          <w:sz w:val="20"/>
          <w:szCs w:val="20"/>
        </w:rPr>
        <w:t xml:space="preserve"> </w:t>
      </w:r>
      <w:r w:rsidRPr="003E54C9">
        <w:rPr>
          <w:rFonts w:ascii="Sylfaen" w:hAnsi="Sylfaen" w:cs="Sylfaen"/>
          <w:sz w:val="20"/>
          <w:szCs w:val="20"/>
        </w:rPr>
        <w:t>მე</w:t>
      </w:r>
      <w:r w:rsidRPr="003E54C9">
        <w:rPr>
          <w:rFonts w:ascii="Sylfaen" w:hAnsi="Sylfaen"/>
          <w:sz w:val="20"/>
          <w:szCs w:val="20"/>
        </w:rPr>
        <w:t xml:space="preserve">-2 </w:t>
      </w:r>
      <w:r w:rsidRPr="003E54C9">
        <w:rPr>
          <w:rFonts w:ascii="Sylfaen" w:hAnsi="Sylfaen" w:cs="Sylfaen"/>
          <w:sz w:val="20"/>
          <w:szCs w:val="20"/>
        </w:rPr>
        <w:t>პუნქტებთან</w:t>
      </w:r>
      <w:r w:rsidRPr="003E54C9">
        <w:rPr>
          <w:rFonts w:ascii="Sylfaen" w:hAnsi="Sylfaen"/>
          <w:sz w:val="20"/>
          <w:szCs w:val="20"/>
        </w:rPr>
        <w:t xml:space="preserve"> </w:t>
      </w:r>
      <w:r w:rsidRPr="003E54C9">
        <w:rPr>
          <w:rFonts w:ascii="Sylfaen" w:hAnsi="Sylfaen" w:cs="Sylfaen"/>
          <w:sz w:val="20"/>
          <w:szCs w:val="20"/>
        </w:rPr>
        <w:t>მიმართებით</w:t>
      </w:r>
      <w:r w:rsidRPr="003E54C9">
        <w:rPr>
          <w:rFonts w:ascii="Sylfaen" w:hAnsi="Sylfaen"/>
          <w:sz w:val="20"/>
          <w:szCs w:val="20"/>
        </w:rPr>
        <w:t xml:space="preserve">; </w:t>
      </w:r>
    </w:p>
    <w:p w14:paraId="38DF088B" w14:textId="430ABB13" w:rsidR="00E46465" w:rsidRDefault="00E46465" w:rsidP="00E46465">
      <w:pPr>
        <w:pStyle w:val="NormalWeb"/>
        <w:shd w:val="clear" w:color="auto" w:fill="FFFFFF"/>
        <w:spacing w:before="0" w:beforeAutospacing="0" w:after="0" w:afterAutospacing="0" w:line="276" w:lineRule="auto"/>
        <w:ind w:left="284"/>
        <w:jc w:val="both"/>
        <w:rPr>
          <w:rFonts w:ascii="Sylfaen" w:hAnsi="Sylfaen"/>
          <w:sz w:val="20"/>
          <w:szCs w:val="20"/>
        </w:rPr>
      </w:pPr>
      <w:r>
        <w:rPr>
          <w:rFonts w:ascii="Sylfaen" w:hAnsi="Sylfaen"/>
          <w:sz w:val="20"/>
          <w:szCs w:val="20"/>
        </w:rPr>
        <w:t xml:space="preserve">კანონის აღნიშნული მუხლის თანახმად, </w:t>
      </w:r>
      <w:r w:rsidRPr="00E46465">
        <w:rPr>
          <w:rFonts w:ascii="Sylfaen" w:hAnsi="Sylfaen"/>
          <w:sz w:val="20"/>
          <w:szCs w:val="20"/>
        </w:rPr>
        <w:t xml:space="preserve">დამსაქმებელი </w:t>
      </w:r>
      <w:r>
        <w:rPr>
          <w:rFonts w:ascii="Sylfaen" w:hAnsi="Sylfaen"/>
          <w:sz w:val="20"/>
          <w:szCs w:val="20"/>
        </w:rPr>
        <w:t xml:space="preserve">ვალდებულია </w:t>
      </w:r>
      <w:r w:rsidRPr="00E46465">
        <w:rPr>
          <w:rFonts w:ascii="Sylfaen" w:hAnsi="Sylfaen"/>
          <w:sz w:val="20"/>
          <w:szCs w:val="20"/>
        </w:rPr>
        <w:t>დასაქმებულის სახელით, დასაქმებულის ინდივიდუალურ საპენსიო ანგარიშზე</w:t>
      </w:r>
      <w:r>
        <w:rPr>
          <w:rFonts w:ascii="Sylfaen" w:hAnsi="Sylfaen"/>
          <w:sz w:val="20"/>
          <w:szCs w:val="20"/>
        </w:rPr>
        <w:t xml:space="preserve"> ახორციელებს</w:t>
      </w:r>
      <w:r w:rsidRPr="00E46465">
        <w:rPr>
          <w:rFonts w:ascii="Sylfaen" w:hAnsi="Sylfaen"/>
          <w:sz w:val="20"/>
          <w:szCs w:val="20"/>
        </w:rPr>
        <w:t xml:space="preserve"> საპენსიო შენატანს  დასაქმებულზე  გასაცემი დასაბეგრი ხელფასის 2 პროცენტის ოდენობით;</w:t>
      </w:r>
    </w:p>
    <w:p w14:paraId="00837126" w14:textId="5BB6C69F" w:rsidR="00431A33" w:rsidRPr="00E46465" w:rsidRDefault="00431A33" w:rsidP="00E46465">
      <w:pPr>
        <w:pStyle w:val="NormalWeb"/>
        <w:numPr>
          <w:ilvl w:val="0"/>
          <w:numId w:val="5"/>
        </w:numPr>
        <w:shd w:val="clear" w:color="auto" w:fill="FFFFFF"/>
        <w:spacing w:before="0" w:beforeAutospacing="0" w:after="0" w:afterAutospacing="0" w:line="276" w:lineRule="auto"/>
        <w:ind w:left="284" w:hanging="284"/>
        <w:jc w:val="both"/>
        <w:rPr>
          <w:rFonts w:ascii="Sylfaen" w:hAnsi="Sylfaen"/>
          <w:sz w:val="20"/>
          <w:szCs w:val="20"/>
        </w:rPr>
      </w:pPr>
      <w:r w:rsidRPr="003E54C9">
        <w:rPr>
          <w:rFonts w:ascii="Sylfaen" w:hAnsi="Sylfaen" w:cs="Sylfaen"/>
          <w:sz w:val="20"/>
          <w:szCs w:val="20"/>
        </w:rPr>
        <w:t>ა</w:t>
      </w:r>
      <w:r w:rsidRPr="003E54C9">
        <w:rPr>
          <w:rFonts w:ascii="Sylfaen" w:hAnsi="Sylfaen"/>
          <w:sz w:val="20"/>
          <w:szCs w:val="20"/>
        </w:rPr>
        <w:t>(</w:t>
      </w:r>
      <w:r w:rsidRPr="003E54C9">
        <w:rPr>
          <w:rFonts w:ascii="Sylfaen" w:hAnsi="Sylfaen" w:cs="Sylfaen"/>
          <w:sz w:val="20"/>
          <w:szCs w:val="20"/>
        </w:rPr>
        <w:t>ა</w:t>
      </w:r>
      <w:r w:rsidRPr="003E54C9">
        <w:rPr>
          <w:rFonts w:ascii="Sylfaen" w:hAnsi="Sylfaen"/>
          <w:sz w:val="20"/>
          <w:szCs w:val="20"/>
        </w:rPr>
        <w:t>)</w:t>
      </w:r>
      <w:r w:rsidRPr="003E54C9">
        <w:rPr>
          <w:rFonts w:ascii="Sylfaen" w:hAnsi="Sylfaen" w:cs="Sylfaen"/>
          <w:sz w:val="20"/>
          <w:szCs w:val="20"/>
        </w:rPr>
        <w:t>იპ</w:t>
      </w:r>
      <w:r w:rsidRPr="003E54C9">
        <w:rPr>
          <w:rFonts w:ascii="Sylfaen" w:hAnsi="Sylfaen"/>
          <w:sz w:val="20"/>
          <w:szCs w:val="20"/>
        </w:rPr>
        <w:t xml:space="preserve"> „</w:t>
      </w:r>
      <w:r w:rsidRPr="003E54C9">
        <w:rPr>
          <w:rFonts w:ascii="Sylfaen" w:hAnsi="Sylfaen" w:cs="Sylfaen"/>
          <w:sz w:val="20"/>
          <w:szCs w:val="20"/>
        </w:rPr>
        <w:t>საქართველოს</w:t>
      </w:r>
      <w:r w:rsidRPr="003E54C9">
        <w:rPr>
          <w:rFonts w:ascii="Sylfaen" w:hAnsi="Sylfaen"/>
          <w:sz w:val="20"/>
          <w:szCs w:val="20"/>
        </w:rPr>
        <w:t xml:space="preserve"> </w:t>
      </w:r>
      <w:r w:rsidRPr="003E54C9">
        <w:rPr>
          <w:rFonts w:ascii="Sylfaen" w:hAnsi="Sylfaen" w:cs="Sylfaen"/>
          <w:sz w:val="20"/>
          <w:szCs w:val="20"/>
        </w:rPr>
        <w:t>დემოკრატიული</w:t>
      </w:r>
      <w:r w:rsidRPr="003E54C9">
        <w:rPr>
          <w:rFonts w:ascii="Sylfaen" w:hAnsi="Sylfaen"/>
          <w:sz w:val="20"/>
          <w:szCs w:val="20"/>
        </w:rPr>
        <w:t xml:space="preserve"> </w:t>
      </w:r>
      <w:r w:rsidRPr="003E54C9">
        <w:rPr>
          <w:rFonts w:ascii="Sylfaen" w:hAnsi="Sylfaen" w:cs="Sylfaen"/>
          <w:sz w:val="20"/>
          <w:szCs w:val="20"/>
        </w:rPr>
        <w:t>ინიციატივის</w:t>
      </w:r>
      <w:r w:rsidRPr="003E54C9">
        <w:rPr>
          <w:rFonts w:ascii="Sylfaen" w:hAnsi="Sylfaen"/>
          <w:sz w:val="20"/>
          <w:szCs w:val="20"/>
        </w:rPr>
        <w:t xml:space="preserve">“ </w:t>
      </w:r>
      <w:r w:rsidRPr="003E54C9">
        <w:rPr>
          <w:rFonts w:ascii="Sylfaen" w:hAnsi="Sylfaen" w:cs="Sylfaen"/>
          <w:sz w:val="20"/>
          <w:szCs w:val="20"/>
        </w:rPr>
        <w:t>სასარჩელო</w:t>
      </w:r>
      <w:r w:rsidRPr="003E54C9">
        <w:rPr>
          <w:rFonts w:ascii="Sylfaen" w:hAnsi="Sylfaen"/>
          <w:sz w:val="20"/>
          <w:szCs w:val="20"/>
        </w:rPr>
        <w:t xml:space="preserve"> </w:t>
      </w:r>
      <w:r w:rsidRPr="003E54C9">
        <w:rPr>
          <w:rFonts w:ascii="Sylfaen" w:hAnsi="Sylfaen" w:cs="Sylfaen"/>
          <w:sz w:val="20"/>
          <w:szCs w:val="20"/>
        </w:rPr>
        <w:t>მოთხოვნ</w:t>
      </w:r>
      <w:r w:rsidR="00E46465">
        <w:rPr>
          <w:rFonts w:ascii="Sylfaen" w:hAnsi="Sylfaen" w:cs="Sylfaen"/>
          <w:sz w:val="20"/>
          <w:szCs w:val="20"/>
        </w:rPr>
        <w:t xml:space="preserve">ას წარმოადგენს </w:t>
      </w:r>
      <w:r w:rsidRPr="003E54C9">
        <w:rPr>
          <w:rFonts w:ascii="Sylfaen" w:hAnsi="Sylfaen"/>
          <w:sz w:val="20"/>
          <w:szCs w:val="20"/>
        </w:rPr>
        <w:t xml:space="preserve"> </w:t>
      </w:r>
      <w:r w:rsidRPr="003E54C9">
        <w:rPr>
          <w:rFonts w:ascii="Sylfaen" w:hAnsi="Sylfaen" w:cs="Sylfaen"/>
          <w:sz w:val="20"/>
          <w:szCs w:val="20"/>
        </w:rPr>
        <w:t>კანონის</w:t>
      </w:r>
      <w:r w:rsidRPr="003E54C9">
        <w:rPr>
          <w:rFonts w:ascii="Sylfaen" w:hAnsi="Sylfaen"/>
          <w:sz w:val="20"/>
          <w:szCs w:val="20"/>
        </w:rPr>
        <w:t xml:space="preserve"> </w:t>
      </w:r>
      <w:r w:rsidRPr="003E54C9">
        <w:rPr>
          <w:rFonts w:ascii="Sylfaen" w:hAnsi="Sylfaen" w:cs="Sylfaen"/>
          <w:sz w:val="20"/>
          <w:szCs w:val="20"/>
        </w:rPr>
        <w:t>მე</w:t>
      </w:r>
      <w:r w:rsidRPr="003E54C9">
        <w:rPr>
          <w:rFonts w:ascii="Sylfaen" w:hAnsi="Sylfaen"/>
          <w:sz w:val="20"/>
          <w:szCs w:val="20"/>
        </w:rPr>
        <w:t xml:space="preserve">-3 </w:t>
      </w:r>
      <w:r w:rsidRPr="003E54C9">
        <w:rPr>
          <w:rFonts w:ascii="Sylfaen" w:hAnsi="Sylfaen" w:cs="Sylfaen"/>
          <w:sz w:val="20"/>
          <w:szCs w:val="20"/>
        </w:rPr>
        <w:t>მუხლის</w:t>
      </w:r>
      <w:r w:rsidRPr="003E54C9">
        <w:rPr>
          <w:rFonts w:ascii="Sylfaen" w:hAnsi="Sylfaen"/>
          <w:sz w:val="20"/>
          <w:szCs w:val="20"/>
        </w:rPr>
        <w:t xml:space="preserve"> </w:t>
      </w:r>
      <w:r w:rsidRPr="003E54C9">
        <w:rPr>
          <w:rFonts w:ascii="Sylfaen" w:hAnsi="Sylfaen" w:cs="Sylfaen"/>
          <w:sz w:val="20"/>
          <w:szCs w:val="20"/>
        </w:rPr>
        <w:t>მე</w:t>
      </w:r>
      <w:r w:rsidRPr="003E54C9">
        <w:rPr>
          <w:rFonts w:ascii="Sylfaen" w:hAnsi="Sylfaen"/>
          <w:sz w:val="20"/>
          <w:szCs w:val="20"/>
        </w:rPr>
        <w:t xml:space="preserve">-6 </w:t>
      </w:r>
      <w:r w:rsidRPr="003E54C9">
        <w:rPr>
          <w:rFonts w:ascii="Sylfaen" w:hAnsi="Sylfaen" w:cs="Sylfaen"/>
          <w:sz w:val="20"/>
          <w:szCs w:val="20"/>
        </w:rPr>
        <w:t>პუნქტის</w:t>
      </w:r>
      <w:r w:rsidRPr="003E54C9">
        <w:rPr>
          <w:rFonts w:ascii="Sylfaen" w:hAnsi="Sylfaen"/>
          <w:sz w:val="20"/>
          <w:szCs w:val="20"/>
        </w:rPr>
        <w:t xml:space="preserve"> „</w:t>
      </w:r>
      <w:r w:rsidRPr="003E54C9">
        <w:rPr>
          <w:rFonts w:ascii="Sylfaen" w:hAnsi="Sylfaen" w:cs="Sylfaen"/>
          <w:sz w:val="20"/>
          <w:szCs w:val="20"/>
        </w:rPr>
        <w:t>ა</w:t>
      </w:r>
      <w:r w:rsidRPr="003E54C9">
        <w:rPr>
          <w:rFonts w:ascii="Sylfaen" w:hAnsi="Sylfaen"/>
          <w:sz w:val="20"/>
          <w:szCs w:val="20"/>
        </w:rPr>
        <w:t xml:space="preserve">“ </w:t>
      </w:r>
      <w:r w:rsidRPr="003E54C9">
        <w:rPr>
          <w:rFonts w:ascii="Sylfaen" w:hAnsi="Sylfaen" w:cs="Sylfaen"/>
          <w:sz w:val="20"/>
          <w:szCs w:val="20"/>
        </w:rPr>
        <w:t>ქვეპუნქტის</w:t>
      </w:r>
      <w:r w:rsidRPr="003E54C9">
        <w:rPr>
          <w:rFonts w:ascii="Sylfaen" w:hAnsi="Sylfaen"/>
          <w:sz w:val="20"/>
          <w:szCs w:val="20"/>
        </w:rPr>
        <w:t xml:space="preserve"> </w:t>
      </w:r>
      <w:r w:rsidR="00E46465">
        <w:rPr>
          <w:rFonts w:ascii="Sylfaen" w:hAnsi="Sylfaen"/>
          <w:sz w:val="20"/>
          <w:szCs w:val="20"/>
        </w:rPr>
        <w:t xml:space="preserve">არაკონსტიტუციურად ცნობა </w:t>
      </w:r>
      <w:r w:rsidRPr="003E54C9">
        <w:rPr>
          <w:rFonts w:ascii="Sylfaen" w:hAnsi="Sylfaen" w:cs="Sylfaen"/>
          <w:sz w:val="20"/>
          <w:szCs w:val="20"/>
        </w:rPr>
        <w:t>საქართველოს</w:t>
      </w:r>
      <w:r w:rsidRPr="003E54C9">
        <w:rPr>
          <w:rFonts w:ascii="Sylfaen" w:hAnsi="Sylfaen"/>
          <w:sz w:val="20"/>
          <w:szCs w:val="20"/>
        </w:rPr>
        <w:t xml:space="preserve"> </w:t>
      </w:r>
      <w:r w:rsidRPr="003E54C9">
        <w:rPr>
          <w:rFonts w:ascii="Sylfaen" w:hAnsi="Sylfaen" w:cs="Sylfaen"/>
          <w:sz w:val="20"/>
          <w:szCs w:val="20"/>
        </w:rPr>
        <w:t>კონსტიტუციის</w:t>
      </w:r>
      <w:r w:rsidRPr="003E54C9">
        <w:rPr>
          <w:rFonts w:ascii="Sylfaen" w:hAnsi="Sylfaen"/>
          <w:sz w:val="20"/>
          <w:szCs w:val="20"/>
        </w:rPr>
        <w:t xml:space="preserve"> </w:t>
      </w:r>
      <w:r w:rsidRPr="003E54C9">
        <w:rPr>
          <w:rFonts w:ascii="Sylfaen" w:hAnsi="Sylfaen" w:cs="Sylfaen"/>
          <w:sz w:val="20"/>
          <w:szCs w:val="20"/>
        </w:rPr>
        <w:t>მე</w:t>
      </w:r>
      <w:r w:rsidRPr="003E54C9">
        <w:rPr>
          <w:rFonts w:ascii="Sylfaen" w:hAnsi="Sylfaen"/>
          <w:sz w:val="20"/>
          <w:szCs w:val="20"/>
        </w:rPr>
        <w:t xml:space="preserve">-19 </w:t>
      </w:r>
      <w:r w:rsidRPr="003E54C9">
        <w:rPr>
          <w:rFonts w:ascii="Sylfaen" w:hAnsi="Sylfaen" w:cs="Sylfaen"/>
          <w:sz w:val="20"/>
          <w:szCs w:val="20"/>
        </w:rPr>
        <w:t>მუხლის</w:t>
      </w:r>
      <w:r w:rsidRPr="003E54C9">
        <w:rPr>
          <w:rFonts w:ascii="Sylfaen" w:hAnsi="Sylfaen"/>
          <w:sz w:val="20"/>
          <w:szCs w:val="20"/>
        </w:rPr>
        <w:t xml:space="preserve"> </w:t>
      </w:r>
      <w:r w:rsidRPr="003E54C9">
        <w:rPr>
          <w:rFonts w:ascii="Sylfaen" w:hAnsi="Sylfaen" w:cs="Sylfaen"/>
          <w:sz w:val="20"/>
          <w:szCs w:val="20"/>
        </w:rPr>
        <w:t>პირველ</w:t>
      </w:r>
      <w:r w:rsidRPr="003E54C9">
        <w:rPr>
          <w:rFonts w:ascii="Sylfaen" w:hAnsi="Sylfaen"/>
          <w:sz w:val="20"/>
          <w:szCs w:val="20"/>
        </w:rPr>
        <w:t xml:space="preserve"> </w:t>
      </w:r>
      <w:r w:rsidRPr="003E54C9">
        <w:rPr>
          <w:rFonts w:ascii="Sylfaen" w:hAnsi="Sylfaen" w:cs="Sylfaen"/>
          <w:sz w:val="20"/>
          <w:szCs w:val="20"/>
        </w:rPr>
        <w:t>და</w:t>
      </w:r>
      <w:r w:rsidRPr="003E54C9">
        <w:rPr>
          <w:rFonts w:ascii="Sylfaen" w:hAnsi="Sylfaen"/>
          <w:sz w:val="20"/>
          <w:szCs w:val="20"/>
        </w:rPr>
        <w:t xml:space="preserve"> </w:t>
      </w:r>
      <w:r w:rsidRPr="003E54C9">
        <w:rPr>
          <w:rFonts w:ascii="Sylfaen" w:hAnsi="Sylfaen" w:cs="Sylfaen"/>
          <w:sz w:val="20"/>
          <w:szCs w:val="20"/>
        </w:rPr>
        <w:t>მე</w:t>
      </w:r>
      <w:r w:rsidRPr="003E54C9">
        <w:rPr>
          <w:rFonts w:ascii="Sylfaen" w:hAnsi="Sylfaen"/>
          <w:sz w:val="20"/>
          <w:szCs w:val="20"/>
        </w:rPr>
        <w:t xml:space="preserve">-2 </w:t>
      </w:r>
      <w:r w:rsidRPr="003E54C9">
        <w:rPr>
          <w:rFonts w:ascii="Sylfaen" w:hAnsi="Sylfaen" w:cs="Sylfaen"/>
          <w:sz w:val="20"/>
          <w:szCs w:val="20"/>
        </w:rPr>
        <w:t>პუნქტებთან</w:t>
      </w:r>
      <w:r w:rsidRPr="003E54C9">
        <w:rPr>
          <w:rFonts w:ascii="Sylfaen" w:hAnsi="Sylfaen"/>
          <w:sz w:val="20"/>
          <w:szCs w:val="20"/>
        </w:rPr>
        <w:t xml:space="preserve"> </w:t>
      </w:r>
      <w:r w:rsidRPr="003E54C9">
        <w:rPr>
          <w:rFonts w:ascii="Sylfaen" w:hAnsi="Sylfaen" w:cs="Sylfaen"/>
          <w:sz w:val="20"/>
          <w:szCs w:val="20"/>
        </w:rPr>
        <w:t>მიმართებით</w:t>
      </w:r>
      <w:r w:rsidRPr="003E54C9">
        <w:rPr>
          <w:rFonts w:ascii="Sylfaen" w:hAnsi="Sylfaen"/>
          <w:sz w:val="20"/>
          <w:szCs w:val="20"/>
        </w:rPr>
        <w:t>.</w:t>
      </w:r>
      <w:r>
        <w:rPr>
          <w:rFonts w:ascii="Sylfaen" w:hAnsi="Sylfaen"/>
          <w:sz w:val="20"/>
          <w:szCs w:val="20"/>
          <w:lang w:val="en-US"/>
        </w:rPr>
        <w:t xml:space="preserve"> </w:t>
      </w:r>
    </w:p>
    <w:p w14:paraId="0010C27B" w14:textId="1124EC35" w:rsidR="00431A33" w:rsidRPr="00E46465" w:rsidRDefault="00E46465" w:rsidP="00E46465">
      <w:pPr>
        <w:pStyle w:val="NormalWeb"/>
        <w:shd w:val="clear" w:color="auto" w:fill="FFFFFF"/>
        <w:spacing w:before="0" w:beforeAutospacing="0" w:after="0" w:afterAutospacing="0" w:line="276" w:lineRule="auto"/>
        <w:ind w:left="284"/>
        <w:jc w:val="both"/>
        <w:rPr>
          <w:rFonts w:ascii="Sylfaen" w:hAnsi="Sylfaen"/>
          <w:sz w:val="20"/>
          <w:szCs w:val="20"/>
        </w:rPr>
      </w:pPr>
      <w:r>
        <w:rPr>
          <w:rFonts w:ascii="Sylfaen" w:hAnsi="Sylfaen"/>
          <w:sz w:val="20"/>
          <w:szCs w:val="20"/>
        </w:rPr>
        <w:t xml:space="preserve">კანონის აღნიშნული პუნქტის თანახმად, </w:t>
      </w:r>
      <w:r w:rsidRPr="00E46465">
        <w:rPr>
          <w:rFonts w:ascii="Sylfaen" w:hAnsi="Sylfaen"/>
          <w:sz w:val="20"/>
          <w:szCs w:val="20"/>
        </w:rPr>
        <w:t>დამსაქმებელი ხელფასის გაცემისას დასაქმებულის ინდივიდუალურ საპენსიო ანგარიშზე ახორციელებს საპენსიო შენატანს დასაქმებულზე გასაცემი დასაბეგრი ხელფასის 2 პროცენტის ოდენობით;</w:t>
      </w:r>
    </w:p>
    <w:p w14:paraId="2EA7947C" w14:textId="77777777" w:rsidR="00431A33" w:rsidRPr="003E54C9" w:rsidRDefault="00431A33" w:rsidP="00431A33">
      <w:pPr>
        <w:spacing w:after="0" w:line="276" w:lineRule="auto"/>
        <w:jc w:val="both"/>
        <w:rPr>
          <w:rFonts w:ascii="Sylfaen" w:hAnsi="Sylfaen"/>
          <w:sz w:val="20"/>
          <w:szCs w:val="20"/>
          <w:lang w:val="ka-GE"/>
        </w:rPr>
      </w:pPr>
    </w:p>
    <w:p w14:paraId="1CE1A843" w14:textId="77777777" w:rsidR="00FA3AF4" w:rsidRPr="00431A33" w:rsidRDefault="00FA3AF4" w:rsidP="00FA3AF4">
      <w:pPr>
        <w:pStyle w:val="NormalWeb"/>
        <w:shd w:val="clear" w:color="auto" w:fill="FFFFFF"/>
        <w:spacing w:before="0" w:beforeAutospacing="0" w:after="0" w:afterAutospacing="0" w:line="276" w:lineRule="auto"/>
        <w:jc w:val="both"/>
        <w:rPr>
          <w:rFonts w:ascii="Sylfaen" w:hAnsi="Sylfaen"/>
          <w:sz w:val="20"/>
          <w:szCs w:val="20"/>
        </w:rPr>
      </w:pPr>
      <w:r w:rsidRPr="003E54C9">
        <w:rPr>
          <w:rFonts w:ascii="Sylfaen" w:hAnsi="Sylfaen" w:cs="Sylfaen"/>
          <w:sz w:val="20"/>
          <w:szCs w:val="20"/>
          <w:shd w:val="clear" w:color="auto" w:fill="FFFFFF"/>
        </w:rPr>
        <w:t>მოსარჩელე</w:t>
      </w:r>
      <w:r w:rsidRPr="003E54C9">
        <w:rPr>
          <w:rFonts w:ascii="Sylfaen" w:hAnsi="Sylfaen"/>
          <w:sz w:val="20"/>
          <w:szCs w:val="20"/>
          <w:shd w:val="clear" w:color="auto" w:fill="FFFFFF"/>
        </w:rPr>
        <w:t xml:space="preserve"> </w:t>
      </w:r>
      <w:r w:rsidRPr="003E54C9">
        <w:rPr>
          <w:rFonts w:ascii="Sylfaen" w:hAnsi="Sylfaen" w:cs="Sylfaen"/>
          <w:sz w:val="20"/>
          <w:szCs w:val="20"/>
          <w:shd w:val="clear" w:color="auto" w:fill="FFFFFF"/>
        </w:rPr>
        <w:t>მხარის</w:t>
      </w:r>
      <w:r w:rsidRPr="003E54C9">
        <w:rPr>
          <w:rFonts w:ascii="Sylfaen" w:hAnsi="Sylfaen"/>
          <w:sz w:val="20"/>
          <w:szCs w:val="20"/>
          <w:shd w:val="clear" w:color="auto" w:fill="FFFFFF"/>
        </w:rPr>
        <w:t xml:space="preserve"> მიერ საკონსტიტუციო სასამართლოსათვის ასევე წარდგენილ იქნა შუამდგომლობა, </w:t>
      </w:r>
      <w:r w:rsidRPr="003E54C9">
        <w:rPr>
          <w:rFonts w:ascii="Sylfaen" w:hAnsi="Sylfaen" w:cs="Sylfaen"/>
          <w:sz w:val="20"/>
          <w:szCs w:val="20"/>
          <w:shd w:val="clear" w:color="auto" w:fill="FFFFFF"/>
        </w:rPr>
        <w:t>საქმეზე</w:t>
      </w:r>
      <w:r w:rsidRPr="003E54C9">
        <w:rPr>
          <w:rFonts w:ascii="Sylfaen" w:hAnsi="Sylfaen"/>
          <w:sz w:val="20"/>
          <w:szCs w:val="20"/>
          <w:shd w:val="clear" w:color="auto" w:fill="FFFFFF"/>
        </w:rPr>
        <w:t xml:space="preserve"> </w:t>
      </w:r>
      <w:r w:rsidRPr="003E54C9">
        <w:rPr>
          <w:rFonts w:ascii="Sylfaen" w:hAnsi="Sylfaen" w:cs="Sylfaen"/>
          <w:sz w:val="20"/>
          <w:szCs w:val="20"/>
          <w:shd w:val="clear" w:color="auto" w:fill="FFFFFF"/>
        </w:rPr>
        <w:t>საბოლოო</w:t>
      </w:r>
      <w:r w:rsidRPr="003E54C9">
        <w:rPr>
          <w:rFonts w:ascii="Sylfaen" w:hAnsi="Sylfaen"/>
          <w:sz w:val="20"/>
          <w:szCs w:val="20"/>
          <w:shd w:val="clear" w:color="auto" w:fill="FFFFFF"/>
        </w:rPr>
        <w:t xml:space="preserve"> </w:t>
      </w:r>
      <w:r w:rsidRPr="003E54C9">
        <w:rPr>
          <w:rFonts w:ascii="Sylfaen" w:hAnsi="Sylfaen" w:cs="Sylfaen"/>
          <w:sz w:val="20"/>
          <w:szCs w:val="20"/>
          <w:shd w:val="clear" w:color="auto" w:fill="FFFFFF"/>
        </w:rPr>
        <w:t>გადაწყვეტილების</w:t>
      </w:r>
      <w:r w:rsidRPr="003E54C9">
        <w:rPr>
          <w:rFonts w:ascii="Sylfaen" w:hAnsi="Sylfaen"/>
          <w:sz w:val="20"/>
          <w:szCs w:val="20"/>
          <w:shd w:val="clear" w:color="auto" w:fill="FFFFFF"/>
        </w:rPr>
        <w:t xml:space="preserve"> </w:t>
      </w:r>
      <w:r w:rsidRPr="003E54C9">
        <w:rPr>
          <w:rFonts w:ascii="Sylfaen" w:hAnsi="Sylfaen" w:cs="Sylfaen"/>
          <w:sz w:val="20"/>
          <w:szCs w:val="20"/>
          <w:shd w:val="clear" w:color="auto" w:fill="FFFFFF"/>
        </w:rPr>
        <w:t>მიღებამდე</w:t>
      </w:r>
      <w:r w:rsidRPr="003E54C9">
        <w:rPr>
          <w:rFonts w:ascii="Sylfaen" w:hAnsi="Sylfaen"/>
          <w:sz w:val="20"/>
          <w:szCs w:val="20"/>
          <w:shd w:val="clear" w:color="auto" w:fill="FFFFFF"/>
        </w:rPr>
        <w:t xml:space="preserve"> „</w:t>
      </w:r>
      <w:r w:rsidRPr="003E54C9">
        <w:rPr>
          <w:rFonts w:ascii="Sylfaen" w:hAnsi="Sylfaen" w:cs="Sylfaen"/>
          <w:sz w:val="20"/>
          <w:szCs w:val="20"/>
          <w:shd w:val="clear" w:color="auto" w:fill="FFFFFF"/>
        </w:rPr>
        <w:t>დაგროვებითი</w:t>
      </w:r>
      <w:r w:rsidRPr="003E54C9">
        <w:rPr>
          <w:rFonts w:ascii="Sylfaen" w:hAnsi="Sylfaen"/>
          <w:sz w:val="20"/>
          <w:szCs w:val="20"/>
          <w:shd w:val="clear" w:color="auto" w:fill="FFFFFF"/>
        </w:rPr>
        <w:t xml:space="preserve"> </w:t>
      </w:r>
      <w:r w:rsidRPr="003E54C9">
        <w:rPr>
          <w:rFonts w:ascii="Sylfaen" w:hAnsi="Sylfaen" w:cs="Sylfaen"/>
          <w:sz w:val="20"/>
          <w:szCs w:val="20"/>
          <w:shd w:val="clear" w:color="auto" w:fill="FFFFFF"/>
        </w:rPr>
        <w:t>პენსიის</w:t>
      </w:r>
      <w:r w:rsidRPr="003E54C9">
        <w:rPr>
          <w:rFonts w:ascii="Sylfaen" w:hAnsi="Sylfaen"/>
          <w:sz w:val="20"/>
          <w:szCs w:val="20"/>
          <w:shd w:val="clear" w:color="auto" w:fill="FFFFFF"/>
        </w:rPr>
        <w:t xml:space="preserve"> </w:t>
      </w:r>
      <w:r w:rsidRPr="003E54C9">
        <w:rPr>
          <w:rFonts w:ascii="Sylfaen" w:hAnsi="Sylfaen" w:cs="Sylfaen"/>
          <w:sz w:val="20"/>
          <w:szCs w:val="20"/>
          <w:shd w:val="clear" w:color="auto" w:fill="FFFFFF"/>
        </w:rPr>
        <w:t>შესახებ</w:t>
      </w:r>
      <w:r w:rsidRPr="003E54C9">
        <w:rPr>
          <w:rFonts w:ascii="Sylfaen" w:hAnsi="Sylfaen"/>
          <w:sz w:val="20"/>
          <w:szCs w:val="20"/>
          <w:shd w:val="clear" w:color="auto" w:fill="FFFFFF"/>
        </w:rPr>
        <w:t xml:space="preserve">“ </w:t>
      </w:r>
      <w:r w:rsidRPr="003E54C9">
        <w:rPr>
          <w:rFonts w:ascii="Sylfaen" w:hAnsi="Sylfaen" w:cs="Sylfaen"/>
          <w:sz w:val="20"/>
          <w:szCs w:val="20"/>
          <w:shd w:val="clear" w:color="auto" w:fill="FFFFFF"/>
        </w:rPr>
        <w:t>საქართველოს</w:t>
      </w:r>
      <w:r w:rsidRPr="003E54C9">
        <w:rPr>
          <w:rFonts w:ascii="Sylfaen" w:hAnsi="Sylfaen"/>
          <w:sz w:val="20"/>
          <w:szCs w:val="20"/>
          <w:shd w:val="clear" w:color="auto" w:fill="FFFFFF"/>
        </w:rPr>
        <w:t xml:space="preserve"> </w:t>
      </w:r>
      <w:r w:rsidRPr="003E54C9">
        <w:rPr>
          <w:rFonts w:ascii="Sylfaen" w:hAnsi="Sylfaen" w:cs="Sylfaen"/>
          <w:sz w:val="20"/>
          <w:szCs w:val="20"/>
          <w:shd w:val="clear" w:color="auto" w:fill="FFFFFF"/>
        </w:rPr>
        <w:t>კანონის</w:t>
      </w:r>
      <w:r w:rsidRPr="003E54C9">
        <w:rPr>
          <w:rFonts w:ascii="Sylfaen" w:hAnsi="Sylfaen"/>
          <w:sz w:val="20"/>
          <w:szCs w:val="20"/>
          <w:shd w:val="clear" w:color="auto" w:fill="FFFFFF"/>
        </w:rPr>
        <w:t xml:space="preserve"> </w:t>
      </w:r>
      <w:r w:rsidRPr="003E54C9">
        <w:rPr>
          <w:rFonts w:ascii="Sylfaen" w:hAnsi="Sylfaen" w:cs="Sylfaen"/>
          <w:sz w:val="20"/>
          <w:szCs w:val="20"/>
          <w:shd w:val="clear" w:color="auto" w:fill="FFFFFF"/>
        </w:rPr>
        <w:t>მე</w:t>
      </w:r>
      <w:r w:rsidRPr="003E54C9">
        <w:rPr>
          <w:rFonts w:ascii="Sylfaen" w:hAnsi="Sylfaen"/>
          <w:sz w:val="20"/>
          <w:szCs w:val="20"/>
          <w:shd w:val="clear" w:color="auto" w:fill="FFFFFF"/>
        </w:rPr>
        <w:t xml:space="preserve">-3 </w:t>
      </w:r>
      <w:r w:rsidRPr="003E54C9">
        <w:rPr>
          <w:rFonts w:ascii="Sylfaen" w:hAnsi="Sylfaen" w:cs="Sylfaen"/>
          <w:sz w:val="20"/>
          <w:szCs w:val="20"/>
          <w:shd w:val="clear" w:color="auto" w:fill="FFFFFF"/>
        </w:rPr>
        <w:t>მუხლის</w:t>
      </w:r>
      <w:r w:rsidRPr="003E54C9">
        <w:rPr>
          <w:rFonts w:ascii="Sylfaen" w:hAnsi="Sylfaen"/>
          <w:sz w:val="20"/>
          <w:szCs w:val="20"/>
          <w:shd w:val="clear" w:color="auto" w:fill="FFFFFF"/>
        </w:rPr>
        <w:t xml:space="preserve"> </w:t>
      </w:r>
      <w:r w:rsidRPr="003E54C9">
        <w:rPr>
          <w:rFonts w:ascii="Sylfaen" w:hAnsi="Sylfaen" w:cs="Sylfaen"/>
          <w:sz w:val="20"/>
          <w:szCs w:val="20"/>
          <w:shd w:val="clear" w:color="auto" w:fill="FFFFFF"/>
        </w:rPr>
        <w:t>მე</w:t>
      </w:r>
      <w:r w:rsidRPr="003E54C9">
        <w:rPr>
          <w:rFonts w:ascii="Sylfaen" w:hAnsi="Sylfaen"/>
          <w:sz w:val="20"/>
          <w:szCs w:val="20"/>
          <w:shd w:val="clear" w:color="auto" w:fill="FFFFFF"/>
        </w:rPr>
        <w:t xml:space="preserve">-6 </w:t>
      </w:r>
      <w:r w:rsidRPr="003E54C9">
        <w:rPr>
          <w:rFonts w:ascii="Sylfaen" w:hAnsi="Sylfaen" w:cs="Sylfaen"/>
          <w:sz w:val="20"/>
          <w:szCs w:val="20"/>
          <w:shd w:val="clear" w:color="auto" w:fill="FFFFFF"/>
        </w:rPr>
        <w:t>პუნქტის</w:t>
      </w:r>
      <w:r w:rsidRPr="003E54C9">
        <w:rPr>
          <w:rFonts w:ascii="Sylfaen" w:hAnsi="Sylfaen"/>
          <w:sz w:val="20"/>
          <w:szCs w:val="20"/>
          <w:shd w:val="clear" w:color="auto" w:fill="FFFFFF"/>
        </w:rPr>
        <w:t xml:space="preserve"> „</w:t>
      </w:r>
      <w:r w:rsidRPr="003E54C9">
        <w:rPr>
          <w:rFonts w:ascii="Sylfaen" w:hAnsi="Sylfaen" w:cs="Sylfaen"/>
          <w:sz w:val="20"/>
          <w:szCs w:val="20"/>
          <w:shd w:val="clear" w:color="auto" w:fill="FFFFFF"/>
        </w:rPr>
        <w:t>ა</w:t>
      </w:r>
      <w:r w:rsidRPr="003E54C9">
        <w:rPr>
          <w:rFonts w:ascii="Sylfaen" w:hAnsi="Sylfaen"/>
          <w:sz w:val="20"/>
          <w:szCs w:val="20"/>
          <w:shd w:val="clear" w:color="auto" w:fill="FFFFFF"/>
        </w:rPr>
        <w:t xml:space="preserve">“ </w:t>
      </w:r>
      <w:r w:rsidRPr="003E54C9">
        <w:rPr>
          <w:rFonts w:ascii="Sylfaen" w:hAnsi="Sylfaen" w:cs="Sylfaen"/>
          <w:sz w:val="20"/>
          <w:szCs w:val="20"/>
          <w:shd w:val="clear" w:color="auto" w:fill="FFFFFF"/>
        </w:rPr>
        <w:t>და</w:t>
      </w:r>
      <w:r w:rsidRPr="003E54C9">
        <w:rPr>
          <w:rFonts w:ascii="Sylfaen" w:hAnsi="Sylfaen"/>
          <w:sz w:val="20"/>
          <w:szCs w:val="20"/>
          <w:shd w:val="clear" w:color="auto" w:fill="FFFFFF"/>
        </w:rPr>
        <w:t xml:space="preserve"> „</w:t>
      </w:r>
      <w:r w:rsidRPr="003E54C9">
        <w:rPr>
          <w:rFonts w:ascii="Sylfaen" w:hAnsi="Sylfaen" w:cs="Sylfaen"/>
          <w:sz w:val="20"/>
          <w:szCs w:val="20"/>
          <w:shd w:val="clear" w:color="auto" w:fill="FFFFFF"/>
        </w:rPr>
        <w:t>ბ</w:t>
      </w:r>
      <w:r w:rsidRPr="003E54C9">
        <w:rPr>
          <w:rFonts w:ascii="Sylfaen" w:hAnsi="Sylfaen"/>
          <w:sz w:val="20"/>
          <w:szCs w:val="20"/>
          <w:shd w:val="clear" w:color="auto" w:fill="FFFFFF"/>
        </w:rPr>
        <w:t xml:space="preserve">“ </w:t>
      </w:r>
      <w:r w:rsidRPr="003E54C9">
        <w:rPr>
          <w:rFonts w:ascii="Sylfaen" w:hAnsi="Sylfaen" w:cs="Sylfaen"/>
          <w:sz w:val="20"/>
          <w:szCs w:val="20"/>
          <w:shd w:val="clear" w:color="auto" w:fill="FFFFFF"/>
        </w:rPr>
        <w:t>ქვეპუნქტების</w:t>
      </w:r>
      <w:r w:rsidRPr="003E54C9">
        <w:rPr>
          <w:rFonts w:ascii="Sylfaen" w:hAnsi="Sylfaen"/>
          <w:sz w:val="20"/>
          <w:szCs w:val="20"/>
          <w:shd w:val="clear" w:color="auto" w:fill="FFFFFF"/>
        </w:rPr>
        <w:t xml:space="preserve"> </w:t>
      </w:r>
      <w:r w:rsidRPr="003E54C9">
        <w:rPr>
          <w:rFonts w:ascii="Sylfaen" w:hAnsi="Sylfaen" w:cs="Sylfaen"/>
          <w:sz w:val="20"/>
          <w:szCs w:val="20"/>
          <w:shd w:val="clear" w:color="auto" w:fill="FFFFFF"/>
        </w:rPr>
        <w:t>მოქმედების</w:t>
      </w:r>
      <w:r w:rsidRPr="003E54C9">
        <w:rPr>
          <w:rFonts w:ascii="Sylfaen" w:hAnsi="Sylfaen"/>
          <w:sz w:val="20"/>
          <w:szCs w:val="20"/>
          <w:shd w:val="clear" w:color="auto" w:fill="FFFFFF"/>
        </w:rPr>
        <w:t xml:space="preserve"> </w:t>
      </w:r>
      <w:r w:rsidRPr="003E54C9">
        <w:rPr>
          <w:rFonts w:ascii="Sylfaen" w:hAnsi="Sylfaen" w:cs="Sylfaen"/>
          <w:sz w:val="20"/>
          <w:szCs w:val="20"/>
          <w:shd w:val="clear" w:color="auto" w:fill="FFFFFF"/>
        </w:rPr>
        <w:t>შეჩერების თაობაზე.</w:t>
      </w:r>
      <w:r>
        <w:rPr>
          <w:rFonts w:ascii="Sylfaen" w:hAnsi="Sylfaen" w:cs="Sylfaen"/>
          <w:sz w:val="20"/>
          <w:szCs w:val="20"/>
          <w:shd w:val="clear" w:color="auto" w:fill="FFFFFF"/>
        </w:rPr>
        <w:t xml:space="preserve"> აღნიშნული შუამდგომლობა სასამართლოს მიერ არ დაკმაყოფილდა. აღსანიშნავია, რომ </w:t>
      </w:r>
      <w:r w:rsidRPr="00431A33">
        <w:rPr>
          <w:rFonts w:ascii="Sylfaen" w:hAnsi="Sylfaen"/>
          <w:sz w:val="20"/>
          <w:szCs w:val="20"/>
        </w:rPr>
        <w:t xml:space="preserve">საქართველოს საკონსტიტუციო სასამართლოს წევრმა ირინე იმერლიშვილმა საქართველოს საკონსტიტუციო სასამართლოს 2019 წლის 24 ოქტომბრის №2/13/1384 საოქმო ჩანაწერზე წარმოდგენა განსხვავებული მოსაზრება, რომლის თანახმადაც </w:t>
      </w:r>
      <w:r w:rsidRPr="00431A33">
        <w:rPr>
          <w:rFonts w:ascii="Sylfaen" w:hAnsi="Sylfaen" w:cs="Sylfaen"/>
          <w:sz w:val="20"/>
          <w:szCs w:val="20"/>
          <w:shd w:val="clear" w:color="auto" w:fill="FFFFFF"/>
        </w:rPr>
        <w:t>საქართველოს</w:t>
      </w:r>
      <w:r w:rsidRPr="00431A33">
        <w:rPr>
          <w:rFonts w:ascii="Sylfaen" w:hAnsi="Sylfaen"/>
          <w:sz w:val="20"/>
          <w:szCs w:val="20"/>
          <w:shd w:val="clear" w:color="auto" w:fill="FFFFFF"/>
        </w:rPr>
        <w:t xml:space="preserve"> </w:t>
      </w:r>
      <w:r w:rsidRPr="00431A33">
        <w:rPr>
          <w:rFonts w:ascii="Sylfaen" w:hAnsi="Sylfaen" w:cs="Sylfaen"/>
          <w:sz w:val="20"/>
          <w:szCs w:val="20"/>
          <w:shd w:val="clear" w:color="auto" w:fill="FFFFFF"/>
        </w:rPr>
        <w:t>საკონსტიტუციო</w:t>
      </w:r>
      <w:r w:rsidRPr="00431A33">
        <w:rPr>
          <w:rFonts w:ascii="Sylfaen" w:hAnsi="Sylfaen"/>
          <w:sz w:val="20"/>
          <w:szCs w:val="20"/>
          <w:shd w:val="clear" w:color="auto" w:fill="FFFFFF"/>
        </w:rPr>
        <w:t xml:space="preserve"> </w:t>
      </w:r>
      <w:r w:rsidRPr="00431A33">
        <w:rPr>
          <w:rFonts w:ascii="Sylfaen" w:hAnsi="Sylfaen" w:cs="Sylfaen"/>
          <w:sz w:val="20"/>
          <w:szCs w:val="20"/>
          <w:shd w:val="clear" w:color="auto" w:fill="FFFFFF"/>
        </w:rPr>
        <w:t>სასამართლოს</w:t>
      </w:r>
      <w:r w:rsidRPr="00431A33">
        <w:rPr>
          <w:rFonts w:ascii="Sylfaen" w:hAnsi="Sylfaen"/>
          <w:sz w:val="20"/>
          <w:szCs w:val="20"/>
          <w:shd w:val="clear" w:color="auto" w:fill="FFFFFF"/>
        </w:rPr>
        <w:t xml:space="preserve"> </w:t>
      </w:r>
      <w:r w:rsidRPr="00431A33">
        <w:rPr>
          <w:rFonts w:ascii="Sylfaen" w:hAnsi="Sylfaen" w:cs="Sylfaen"/>
          <w:sz w:val="20"/>
          <w:szCs w:val="20"/>
          <w:shd w:val="clear" w:color="auto" w:fill="FFFFFF"/>
        </w:rPr>
        <w:t>საქმეზე</w:t>
      </w:r>
      <w:r w:rsidRPr="00431A33">
        <w:rPr>
          <w:rFonts w:ascii="Sylfaen" w:hAnsi="Sylfaen"/>
          <w:sz w:val="20"/>
          <w:szCs w:val="20"/>
          <w:shd w:val="clear" w:color="auto" w:fill="FFFFFF"/>
        </w:rPr>
        <w:t xml:space="preserve"> </w:t>
      </w:r>
      <w:r w:rsidRPr="00431A33">
        <w:rPr>
          <w:rFonts w:ascii="Sylfaen" w:hAnsi="Sylfaen" w:cs="Sylfaen"/>
          <w:sz w:val="20"/>
          <w:szCs w:val="20"/>
          <w:shd w:val="clear" w:color="auto" w:fill="FFFFFF"/>
        </w:rPr>
        <w:t>საბოლოო</w:t>
      </w:r>
      <w:r w:rsidRPr="00431A33">
        <w:rPr>
          <w:rFonts w:ascii="Sylfaen" w:hAnsi="Sylfaen"/>
          <w:sz w:val="20"/>
          <w:szCs w:val="20"/>
          <w:shd w:val="clear" w:color="auto" w:fill="FFFFFF"/>
        </w:rPr>
        <w:t xml:space="preserve"> </w:t>
      </w:r>
      <w:r w:rsidRPr="00431A33">
        <w:rPr>
          <w:rFonts w:ascii="Sylfaen" w:hAnsi="Sylfaen" w:cs="Sylfaen"/>
          <w:sz w:val="20"/>
          <w:szCs w:val="20"/>
          <w:shd w:val="clear" w:color="auto" w:fill="FFFFFF"/>
        </w:rPr>
        <w:t>გადაწყვეტილების</w:t>
      </w:r>
      <w:r w:rsidRPr="00431A33">
        <w:rPr>
          <w:rFonts w:ascii="Sylfaen" w:hAnsi="Sylfaen"/>
          <w:sz w:val="20"/>
          <w:szCs w:val="20"/>
          <w:shd w:val="clear" w:color="auto" w:fill="FFFFFF"/>
        </w:rPr>
        <w:t xml:space="preserve"> </w:t>
      </w:r>
      <w:r w:rsidRPr="00431A33">
        <w:rPr>
          <w:rFonts w:ascii="Sylfaen" w:hAnsi="Sylfaen" w:cs="Sylfaen"/>
          <w:sz w:val="20"/>
          <w:szCs w:val="20"/>
          <w:shd w:val="clear" w:color="auto" w:fill="FFFFFF"/>
        </w:rPr>
        <w:t>მიღებამდე</w:t>
      </w:r>
      <w:r w:rsidRPr="00431A33">
        <w:rPr>
          <w:rFonts w:ascii="Sylfaen" w:hAnsi="Sylfaen"/>
          <w:sz w:val="20"/>
          <w:szCs w:val="20"/>
          <w:shd w:val="clear" w:color="auto" w:fill="FFFFFF"/>
        </w:rPr>
        <w:t xml:space="preserve"> </w:t>
      </w:r>
      <w:r w:rsidRPr="00431A33">
        <w:rPr>
          <w:rFonts w:ascii="Sylfaen" w:hAnsi="Sylfaen" w:cs="Sylfaen"/>
          <w:sz w:val="20"/>
          <w:szCs w:val="20"/>
          <w:shd w:val="clear" w:color="auto" w:fill="FFFFFF"/>
        </w:rPr>
        <w:t>უნდა</w:t>
      </w:r>
      <w:r w:rsidRPr="00431A33">
        <w:rPr>
          <w:rFonts w:ascii="Sylfaen" w:hAnsi="Sylfaen"/>
          <w:sz w:val="20"/>
          <w:szCs w:val="20"/>
          <w:shd w:val="clear" w:color="auto" w:fill="FFFFFF"/>
        </w:rPr>
        <w:t xml:space="preserve"> </w:t>
      </w:r>
      <w:r w:rsidRPr="00431A33">
        <w:rPr>
          <w:rFonts w:ascii="Sylfaen" w:hAnsi="Sylfaen" w:cs="Sylfaen"/>
          <w:sz w:val="20"/>
          <w:szCs w:val="20"/>
          <w:shd w:val="clear" w:color="auto" w:fill="FFFFFF"/>
        </w:rPr>
        <w:t>შეეჩერებინა</w:t>
      </w:r>
      <w:r w:rsidRPr="00431A33">
        <w:rPr>
          <w:rFonts w:ascii="Sylfaen" w:hAnsi="Sylfaen"/>
          <w:sz w:val="20"/>
          <w:szCs w:val="20"/>
          <w:shd w:val="clear" w:color="auto" w:fill="FFFFFF"/>
        </w:rPr>
        <w:t xml:space="preserve"> „</w:t>
      </w:r>
      <w:r w:rsidRPr="00431A33">
        <w:rPr>
          <w:rFonts w:ascii="Sylfaen" w:hAnsi="Sylfaen" w:cs="Sylfaen"/>
          <w:sz w:val="20"/>
          <w:szCs w:val="20"/>
          <w:shd w:val="clear" w:color="auto" w:fill="FFFFFF"/>
        </w:rPr>
        <w:t>დაგროვებითი</w:t>
      </w:r>
      <w:r w:rsidRPr="00431A33">
        <w:rPr>
          <w:rFonts w:ascii="Sylfaen" w:hAnsi="Sylfaen"/>
          <w:sz w:val="20"/>
          <w:szCs w:val="20"/>
          <w:shd w:val="clear" w:color="auto" w:fill="FFFFFF"/>
        </w:rPr>
        <w:t xml:space="preserve"> </w:t>
      </w:r>
      <w:r w:rsidRPr="00431A33">
        <w:rPr>
          <w:rFonts w:ascii="Sylfaen" w:hAnsi="Sylfaen" w:cs="Sylfaen"/>
          <w:sz w:val="20"/>
          <w:szCs w:val="20"/>
          <w:shd w:val="clear" w:color="auto" w:fill="FFFFFF"/>
        </w:rPr>
        <w:t>პენსიის</w:t>
      </w:r>
      <w:r w:rsidRPr="00431A33">
        <w:rPr>
          <w:rFonts w:ascii="Sylfaen" w:hAnsi="Sylfaen"/>
          <w:sz w:val="20"/>
          <w:szCs w:val="20"/>
          <w:shd w:val="clear" w:color="auto" w:fill="FFFFFF"/>
        </w:rPr>
        <w:t xml:space="preserve"> </w:t>
      </w:r>
      <w:r w:rsidRPr="00431A33">
        <w:rPr>
          <w:rFonts w:ascii="Sylfaen" w:hAnsi="Sylfaen" w:cs="Sylfaen"/>
          <w:sz w:val="20"/>
          <w:szCs w:val="20"/>
          <w:shd w:val="clear" w:color="auto" w:fill="FFFFFF"/>
        </w:rPr>
        <w:t>შესახებ</w:t>
      </w:r>
      <w:r w:rsidRPr="00431A33">
        <w:rPr>
          <w:rFonts w:ascii="Sylfaen" w:hAnsi="Sylfaen"/>
          <w:sz w:val="20"/>
          <w:szCs w:val="20"/>
          <w:shd w:val="clear" w:color="auto" w:fill="FFFFFF"/>
        </w:rPr>
        <w:t xml:space="preserve">“ </w:t>
      </w:r>
      <w:r w:rsidRPr="00431A33">
        <w:rPr>
          <w:rFonts w:ascii="Sylfaen" w:hAnsi="Sylfaen" w:cs="Sylfaen"/>
          <w:sz w:val="20"/>
          <w:szCs w:val="20"/>
          <w:shd w:val="clear" w:color="auto" w:fill="FFFFFF"/>
        </w:rPr>
        <w:t>საქართველოს</w:t>
      </w:r>
      <w:r w:rsidRPr="00431A33">
        <w:rPr>
          <w:rFonts w:ascii="Sylfaen" w:hAnsi="Sylfaen"/>
          <w:sz w:val="20"/>
          <w:szCs w:val="20"/>
          <w:shd w:val="clear" w:color="auto" w:fill="FFFFFF"/>
        </w:rPr>
        <w:t xml:space="preserve"> </w:t>
      </w:r>
      <w:r w:rsidRPr="00431A33">
        <w:rPr>
          <w:rFonts w:ascii="Sylfaen" w:hAnsi="Sylfaen" w:cs="Sylfaen"/>
          <w:sz w:val="20"/>
          <w:szCs w:val="20"/>
          <w:shd w:val="clear" w:color="auto" w:fill="FFFFFF"/>
        </w:rPr>
        <w:t>კანონის</w:t>
      </w:r>
      <w:r w:rsidRPr="00431A33">
        <w:rPr>
          <w:rFonts w:ascii="Sylfaen" w:hAnsi="Sylfaen"/>
          <w:sz w:val="20"/>
          <w:szCs w:val="20"/>
          <w:shd w:val="clear" w:color="auto" w:fill="FFFFFF"/>
        </w:rPr>
        <w:t xml:space="preserve"> </w:t>
      </w:r>
      <w:r w:rsidRPr="00431A33">
        <w:rPr>
          <w:rFonts w:ascii="Sylfaen" w:hAnsi="Sylfaen" w:cs="Sylfaen"/>
          <w:sz w:val="20"/>
          <w:szCs w:val="20"/>
          <w:shd w:val="clear" w:color="auto" w:fill="FFFFFF"/>
        </w:rPr>
        <w:t>მე</w:t>
      </w:r>
      <w:r w:rsidRPr="00431A33">
        <w:rPr>
          <w:rFonts w:ascii="Sylfaen" w:hAnsi="Sylfaen"/>
          <w:sz w:val="20"/>
          <w:szCs w:val="20"/>
          <w:shd w:val="clear" w:color="auto" w:fill="FFFFFF"/>
        </w:rPr>
        <w:t xml:space="preserve">-3 </w:t>
      </w:r>
      <w:r w:rsidRPr="00431A33">
        <w:rPr>
          <w:rFonts w:ascii="Sylfaen" w:hAnsi="Sylfaen" w:cs="Sylfaen"/>
          <w:sz w:val="20"/>
          <w:szCs w:val="20"/>
          <w:shd w:val="clear" w:color="auto" w:fill="FFFFFF"/>
        </w:rPr>
        <w:t>მუხლის</w:t>
      </w:r>
      <w:r w:rsidRPr="00431A33">
        <w:rPr>
          <w:rFonts w:ascii="Sylfaen" w:hAnsi="Sylfaen"/>
          <w:sz w:val="20"/>
          <w:szCs w:val="20"/>
          <w:shd w:val="clear" w:color="auto" w:fill="FFFFFF"/>
        </w:rPr>
        <w:t xml:space="preserve"> </w:t>
      </w:r>
      <w:r w:rsidRPr="00431A33">
        <w:rPr>
          <w:rFonts w:ascii="Sylfaen" w:hAnsi="Sylfaen" w:cs="Sylfaen"/>
          <w:sz w:val="20"/>
          <w:szCs w:val="20"/>
          <w:shd w:val="clear" w:color="auto" w:fill="FFFFFF"/>
        </w:rPr>
        <w:t>მე</w:t>
      </w:r>
      <w:r w:rsidRPr="00431A33">
        <w:rPr>
          <w:rFonts w:ascii="Sylfaen" w:hAnsi="Sylfaen"/>
          <w:sz w:val="20"/>
          <w:szCs w:val="20"/>
          <w:shd w:val="clear" w:color="auto" w:fill="FFFFFF"/>
        </w:rPr>
        <w:t xml:space="preserve">-6 </w:t>
      </w:r>
      <w:r w:rsidRPr="00431A33">
        <w:rPr>
          <w:rFonts w:ascii="Sylfaen" w:hAnsi="Sylfaen" w:cs="Sylfaen"/>
          <w:sz w:val="20"/>
          <w:szCs w:val="20"/>
          <w:shd w:val="clear" w:color="auto" w:fill="FFFFFF"/>
        </w:rPr>
        <w:t>პუნქტის</w:t>
      </w:r>
      <w:r w:rsidRPr="00431A33">
        <w:rPr>
          <w:rFonts w:ascii="Sylfaen" w:hAnsi="Sylfaen"/>
          <w:sz w:val="20"/>
          <w:szCs w:val="20"/>
          <w:shd w:val="clear" w:color="auto" w:fill="FFFFFF"/>
        </w:rPr>
        <w:t xml:space="preserve"> „</w:t>
      </w:r>
      <w:r w:rsidRPr="00431A33">
        <w:rPr>
          <w:rFonts w:ascii="Sylfaen" w:hAnsi="Sylfaen" w:cs="Sylfaen"/>
          <w:sz w:val="20"/>
          <w:szCs w:val="20"/>
          <w:shd w:val="clear" w:color="auto" w:fill="FFFFFF"/>
        </w:rPr>
        <w:t>ა</w:t>
      </w:r>
      <w:r w:rsidRPr="00431A33">
        <w:rPr>
          <w:rFonts w:ascii="Sylfaen" w:hAnsi="Sylfaen"/>
          <w:sz w:val="20"/>
          <w:szCs w:val="20"/>
          <w:shd w:val="clear" w:color="auto" w:fill="FFFFFF"/>
        </w:rPr>
        <w:t xml:space="preserve">“ </w:t>
      </w:r>
      <w:r w:rsidRPr="00431A33">
        <w:rPr>
          <w:rFonts w:ascii="Sylfaen" w:hAnsi="Sylfaen" w:cs="Sylfaen"/>
          <w:sz w:val="20"/>
          <w:szCs w:val="20"/>
          <w:shd w:val="clear" w:color="auto" w:fill="FFFFFF"/>
        </w:rPr>
        <w:t>ქვეპუნქტის</w:t>
      </w:r>
      <w:r w:rsidRPr="00431A33">
        <w:rPr>
          <w:rFonts w:ascii="Sylfaen" w:hAnsi="Sylfaen"/>
          <w:sz w:val="20"/>
          <w:szCs w:val="20"/>
          <w:shd w:val="clear" w:color="auto" w:fill="FFFFFF"/>
        </w:rPr>
        <w:t xml:space="preserve"> </w:t>
      </w:r>
      <w:r w:rsidRPr="00431A33">
        <w:rPr>
          <w:rFonts w:ascii="Sylfaen" w:hAnsi="Sylfaen" w:cs="Sylfaen"/>
          <w:sz w:val="20"/>
          <w:szCs w:val="20"/>
          <w:shd w:val="clear" w:color="auto" w:fill="FFFFFF"/>
        </w:rPr>
        <w:t>მოქმედება.</w:t>
      </w:r>
    </w:p>
    <w:p w14:paraId="736F150A" w14:textId="77777777" w:rsidR="00FA3AF4" w:rsidRDefault="00FA3AF4" w:rsidP="00431A33">
      <w:pPr>
        <w:spacing w:after="0" w:line="276" w:lineRule="auto"/>
        <w:jc w:val="both"/>
        <w:rPr>
          <w:rFonts w:ascii="Sylfaen" w:hAnsi="Sylfaen" w:cs="Sylfaen"/>
          <w:sz w:val="20"/>
          <w:szCs w:val="20"/>
          <w:lang w:val="ka-GE"/>
        </w:rPr>
      </w:pPr>
    </w:p>
    <w:p w14:paraId="6DF82BB1" w14:textId="257248AD" w:rsidR="00431A33" w:rsidRPr="0055785E" w:rsidRDefault="00431A33" w:rsidP="00431A33">
      <w:pPr>
        <w:spacing w:after="0" w:line="276" w:lineRule="auto"/>
        <w:jc w:val="both"/>
        <w:rPr>
          <w:rFonts w:ascii="Sylfaen" w:hAnsi="Sylfaen" w:cs="Sylfaen"/>
          <w:sz w:val="20"/>
          <w:szCs w:val="20"/>
        </w:rPr>
      </w:pPr>
      <w:r>
        <w:rPr>
          <w:rFonts w:ascii="Sylfaen" w:hAnsi="Sylfaen" w:cs="Sylfaen"/>
          <w:sz w:val="20"/>
          <w:szCs w:val="20"/>
          <w:lang w:val="ka-GE"/>
        </w:rPr>
        <w:t>საქართველოს პარლამენტის წარმომადგენლებისაგან მიღებული ინფორმაციის თანახმად, უახლოეს მომავალში იგეგმება საკონსტიტუციო სასამართლოს სხდომა</w:t>
      </w:r>
      <w:r w:rsidR="00FA3AF4">
        <w:rPr>
          <w:rFonts w:ascii="Sylfaen" w:hAnsi="Sylfaen" w:cs="Sylfaen"/>
          <w:sz w:val="20"/>
          <w:szCs w:val="20"/>
          <w:lang w:val="ka-GE"/>
        </w:rPr>
        <w:t>,</w:t>
      </w:r>
      <w:r>
        <w:rPr>
          <w:rFonts w:ascii="Sylfaen" w:hAnsi="Sylfaen" w:cs="Sylfaen"/>
          <w:sz w:val="20"/>
          <w:szCs w:val="20"/>
          <w:lang w:val="ka-GE"/>
        </w:rPr>
        <w:t xml:space="preserve"> რომელზეც მოხდება ზემოხსენებული კონსტიტუციური სარჩელის არსებითად განხილვა. საქართველოს პარლამენტის წარმომადგენლებს სურთ, რომ საპენსიო სააგენტომ მოწმის სახით მიიღოს მონაწილეობა საქმის განხილვაში. მათ მიერ ასევე </w:t>
      </w:r>
      <w:r w:rsidR="00FA3AF4">
        <w:rPr>
          <w:rFonts w:ascii="Sylfaen" w:hAnsi="Sylfaen" w:cs="Sylfaen"/>
          <w:sz w:val="20"/>
          <w:szCs w:val="20"/>
          <w:lang w:val="ka-GE"/>
        </w:rPr>
        <w:t xml:space="preserve">კონსტიტუციური </w:t>
      </w:r>
      <w:r>
        <w:rPr>
          <w:rFonts w:ascii="Sylfaen" w:hAnsi="Sylfaen" w:cs="Sylfaen"/>
          <w:sz w:val="20"/>
          <w:szCs w:val="20"/>
          <w:lang w:val="ka-GE"/>
        </w:rPr>
        <w:t>სარჩელიდან გამომდინარე იდენტიფიცირებულ იქნა შემდეგი ძირითადი პრობლემატური საკითხები</w:t>
      </w:r>
      <w:r w:rsidR="0055785E">
        <w:rPr>
          <w:rFonts w:ascii="Sylfaen" w:hAnsi="Sylfaen" w:cs="Sylfaen"/>
          <w:sz w:val="20"/>
          <w:szCs w:val="20"/>
        </w:rPr>
        <w:t xml:space="preserve">: </w:t>
      </w:r>
    </w:p>
    <w:p w14:paraId="3D0FC515" w14:textId="67E93E77" w:rsidR="00431A33"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რატომ არის დაგროვებითი საპენსიო სქემა სავალდებულო?</w:t>
      </w:r>
    </w:p>
    <w:p w14:paraId="21089ABC" w14:textId="6AD593E4" w:rsidR="00431A33" w:rsidRPr="0055785E" w:rsidRDefault="000D780D"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დაგროვებითი საპენსიო სქემის შედეგად დადგენილი საკუთრების უფლების</w:t>
      </w:r>
      <w:r w:rsidR="00431A33" w:rsidRPr="0055785E">
        <w:rPr>
          <w:rFonts w:ascii="Sylfaen" w:hAnsi="Sylfaen"/>
          <w:sz w:val="20"/>
          <w:szCs w:val="20"/>
          <w:lang w:val="ka-GE"/>
        </w:rPr>
        <w:t xml:space="preserve"> შეზღუდვა და შეზღუდვით წარმოშობილი შედეგი მიმართულია ცალკეული პირებისკენ და არა საზოგადოებრივი, ერთი მთლიანი ინტერესისკენ;</w:t>
      </w:r>
    </w:p>
    <w:p w14:paraId="6224EB8C" w14:textId="43032805" w:rsidR="00431A33" w:rsidRPr="0055785E" w:rsidRDefault="000D780D"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lastRenderedPageBreak/>
        <w:t xml:space="preserve">რამდენად შესაძლებელია </w:t>
      </w:r>
      <w:r w:rsidR="00431A33" w:rsidRPr="0055785E">
        <w:rPr>
          <w:rFonts w:ascii="Sylfaen" w:hAnsi="Sylfaen"/>
          <w:sz w:val="20"/>
          <w:szCs w:val="20"/>
          <w:lang w:val="ka-GE"/>
        </w:rPr>
        <w:t>პოლიტიკური მოტივით ფონდის საქმიანობაში ჩარევა;</w:t>
      </w:r>
    </w:p>
    <w:p w14:paraId="3D6D3E1D" w14:textId="1096F775" w:rsidR="00431A33"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ფინანსური კრიზისები რამდენად ახდენს</w:t>
      </w:r>
      <w:r w:rsidR="000D780D" w:rsidRPr="0055785E">
        <w:rPr>
          <w:rFonts w:ascii="Sylfaen" w:hAnsi="Sylfaen"/>
          <w:sz w:val="20"/>
          <w:szCs w:val="20"/>
          <w:lang w:val="ka-GE"/>
        </w:rPr>
        <w:t xml:space="preserve"> ან/და მოახდენს</w:t>
      </w:r>
      <w:r w:rsidRPr="0055785E">
        <w:rPr>
          <w:rFonts w:ascii="Sylfaen" w:hAnsi="Sylfaen"/>
          <w:sz w:val="20"/>
          <w:szCs w:val="20"/>
          <w:lang w:val="ka-GE"/>
        </w:rPr>
        <w:t xml:space="preserve"> გავლენას საპენსიო ფონდზე;</w:t>
      </w:r>
    </w:p>
    <w:p w14:paraId="313DAE24" w14:textId="493095BC" w:rsidR="000D780D"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ნდობითი ვალდებულებების დარღვევა და მონაწილის საპენსიო აქტივების დაზღვევა</w:t>
      </w:r>
      <w:r w:rsidR="000D780D" w:rsidRPr="0055785E">
        <w:rPr>
          <w:rFonts w:ascii="Sylfaen" w:hAnsi="Sylfaen"/>
          <w:sz w:val="20"/>
          <w:szCs w:val="20"/>
          <w:lang w:val="ka-GE"/>
        </w:rPr>
        <w:t xml:space="preserve"> შესაძლოა მიიღწეს</w:t>
      </w:r>
      <w:r w:rsidRPr="0055785E">
        <w:rPr>
          <w:rFonts w:ascii="Sylfaen" w:hAnsi="Sylfaen"/>
          <w:sz w:val="20"/>
          <w:szCs w:val="20"/>
          <w:lang w:val="ka-GE"/>
        </w:rPr>
        <w:t xml:space="preserve">  საინვესტიციო ინსტრუმენტების დივერსიფიკაცი</w:t>
      </w:r>
      <w:r w:rsidR="000D780D" w:rsidRPr="0055785E">
        <w:rPr>
          <w:rFonts w:ascii="Sylfaen" w:hAnsi="Sylfaen"/>
          <w:sz w:val="20"/>
          <w:szCs w:val="20"/>
          <w:lang w:val="ka-GE"/>
        </w:rPr>
        <w:t>ით</w:t>
      </w:r>
      <w:r w:rsidRPr="0055785E">
        <w:rPr>
          <w:rFonts w:ascii="Sylfaen" w:hAnsi="Sylfaen"/>
          <w:sz w:val="20"/>
          <w:szCs w:val="20"/>
          <w:lang w:val="ka-GE"/>
        </w:rPr>
        <w:t>;</w:t>
      </w:r>
    </w:p>
    <w:p w14:paraId="2185CA39" w14:textId="26AAF850" w:rsidR="00431A33" w:rsidRPr="0055785E" w:rsidRDefault="000D780D"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 xml:space="preserve">მოსარჩელის მტკიცებით </w:t>
      </w:r>
      <w:r w:rsidR="00431A33" w:rsidRPr="0055785E">
        <w:rPr>
          <w:rFonts w:ascii="Sylfaen" w:hAnsi="Sylfaen"/>
          <w:sz w:val="20"/>
          <w:szCs w:val="20"/>
          <w:lang w:val="ka-GE"/>
        </w:rPr>
        <w:t>ჩანაცვლების კოეფიციენტი ვერ უზრუნველყოფს დასახული მიზნის მიღწევას;</w:t>
      </w:r>
      <w:r w:rsidRPr="0055785E">
        <w:rPr>
          <w:rFonts w:ascii="Sylfaen" w:hAnsi="Sylfaen"/>
          <w:sz w:val="20"/>
          <w:szCs w:val="20"/>
          <w:lang w:val="ka-GE"/>
        </w:rPr>
        <w:t xml:space="preserve">  შესაბამისად, მიიღწევა თუ არა მაღალი ჩანაცვლების კოეფიციენტი აღნიშნული რეფორმის ფარგლებში და როგორ გამოიყურება მისი პროცენტული მაჩვენებელი ციფრებში?</w:t>
      </w:r>
    </w:p>
    <w:p w14:paraId="24ABA248" w14:textId="77777777" w:rsidR="00431A33"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საბაზისო პენსიიდან მომდინარე ფისკალური რისკების შემცირებას დაგროვებითი პენსია ვერ უზრუნველყოფს;</w:t>
      </w:r>
    </w:p>
    <w:p w14:paraId="677D791F" w14:textId="07928820" w:rsidR="00431A33"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საბაზრო კაპიტალის გამსხვილებას რამდენად უზრუნველყოფს ეს რეფორმა;</w:t>
      </w:r>
      <w:r w:rsidR="000D780D" w:rsidRPr="0055785E">
        <w:rPr>
          <w:rFonts w:ascii="Sylfaen" w:hAnsi="Sylfaen"/>
          <w:sz w:val="20"/>
          <w:szCs w:val="20"/>
          <w:lang w:val="ka-GE"/>
        </w:rPr>
        <w:t xml:space="preserve"> სადავო რეგულირებებით მიიღწევა თუ არა კაპიტალის ბაზრის განვითარების ლეგიტიმური მიზანი, რა მოაზრება აღნიშნული ცნების ქვეშ და უშუალოდ რა სარგებლის მოტანა შეუძლია აღნიშნულ რეფორმას როგორც დასაქმებულისათვის, ისე დამსაქმებლისათვის? ამასთან, დღემდე განხორციელებული უფლებამოსილებების შედეგად, რა შედეგობრივი მაჩვენებელი არსებობს საბაზრო კაპიტალის გამსხვილებასთან დაკავშირებით;</w:t>
      </w:r>
    </w:p>
    <w:p w14:paraId="539C99B7" w14:textId="77777777" w:rsidR="00431A33"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 xml:space="preserve">დამსაქმებლის მიერ განხორციელებული შენატანი არის თუ არა გადასახადი; </w:t>
      </w:r>
    </w:p>
    <w:p w14:paraId="39C1DA32" w14:textId="52381E64" w:rsidR="00431A33" w:rsidRPr="0055785E" w:rsidRDefault="000D780D"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 xml:space="preserve">საპენსიო შენატანის განხორციელების სანაცვლოდ, </w:t>
      </w:r>
      <w:r w:rsidR="00431A33" w:rsidRPr="0055785E">
        <w:rPr>
          <w:rFonts w:ascii="Sylfaen" w:hAnsi="Sylfaen"/>
          <w:sz w:val="20"/>
          <w:szCs w:val="20"/>
          <w:lang w:val="ka-GE"/>
        </w:rPr>
        <w:t xml:space="preserve">რა შეღავათებით სარგებლობს დამსაქმებელი და </w:t>
      </w:r>
      <w:r w:rsidRPr="0055785E">
        <w:rPr>
          <w:rFonts w:ascii="Sylfaen" w:hAnsi="Sylfaen"/>
          <w:sz w:val="20"/>
          <w:szCs w:val="20"/>
          <w:lang w:val="ka-GE"/>
        </w:rPr>
        <w:t xml:space="preserve">რა </w:t>
      </w:r>
      <w:r w:rsidR="00431A33" w:rsidRPr="0055785E">
        <w:rPr>
          <w:rFonts w:ascii="Sylfaen" w:hAnsi="Sylfaen"/>
          <w:sz w:val="20"/>
          <w:szCs w:val="20"/>
          <w:lang w:val="ka-GE"/>
        </w:rPr>
        <w:t xml:space="preserve">შეიძლება  ჩაითვალოს </w:t>
      </w:r>
      <w:r w:rsidRPr="0055785E">
        <w:rPr>
          <w:rFonts w:ascii="Sylfaen" w:hAnsi="Sylfaen"/>
          <w:sz w:val="20"/>
          <w:szCs w:val="20"/>
          <w:lang w:val="ka-GE"/>
        </w:rPr>
        <w:t xml:space="preserve">მის </w:t>
      </w:r>
      <w:r w:rsidR="00431A33" w:rsidRPr="0055785E">
        <w:rPr>
          <w:rFonts w:ascii="Sylfaen" w:hAnsi="Sylfaen"/>
          <w:sz w:val="20"/>
          <w:szCs w:val="20"/>
          <w:lang w:val="ka-GE"/>
        </w:rPr>
        <w:t>სარგებლად?</w:t>
      </w:r>
    </w:p>
    <w:p w14:paraId="59947ACE" w14:textId="1F2FC017" w:rsidR="00431A33"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რა გარანტიები ან დამზღვევი მექანიზმები არსებობს იმ რისკებისთვის, რომლებიც მოსარჩელეს მხარეს მითითებული აქვს სარჩელში?</w:t>
      </w:r>
      <w:r w:rsidR="000D780D" w:rsidRPr="0055785E">
        <w:rPr>
          <w:rFonts w:ascii="Sylfaen" w:hAnsi="Sylfaen"/>
          <w:sz w:val="20"/>
          <w:szCs w:val="20"/>
          <w:lang w:val="ka-GE"/>
        </w:rPr>
        <w:t xml:space="preserve"> საკონსტიტუციო სასამართლო საოქმო ჩანაწერში მიუთითებს, რომ სადავო ნორმის მოქმედებით დასაქმებულთათვის მიყენებული ზიანი შესაძლოა გამოიხატოს მათ საკუთრებაში არსებული აქტივების ინფლაციის შედეგად ღირებულების დაკარგვასა და შესაძლო წარუმატებელი ინვესტირებით გამოწვეულ ფინანსურ დანაკარგში. რა მექანიზმებს ითვალისწინებს კანონი აღნიშნული რისკების თავიდან ასაცილებლად, რა აზღვევს აღნიშნულ საფრთხეს?</w:t>
      </w:r>
    </w:p>
    <w:p w14:paraId="034536C0" w14:textId="77777777" w:rsidR="00431A33"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რატომ იყო ასაკით პენსიის დაფინანსების ალტერნატიული მექანიზმის შექმნა აუცილებელი და რა გზა გაიარა აქამდე საქართველომ. რა ფაქტორებმა განაპირობა აღნიშნული რეფორმის დაგეგმვა ქვეყანაში?</w:t>
      </w:r>
    </w:p>
    <w:p w14:paraId="2D57910A" w14:textId="77777777" w:rsidR="000D780D"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რამდენად ეფექტურია მოქმედი სოციალური საპენსიო სისტემის პარალელურად დაგროვებითი საპენსიო სქემის განხორციელება და შეამცირებს თუ არა დაგროვებითი პენსია საბიუჯეტო რისკებს?</w:t>
      </w:r>
    </w:p>
    <w:p w14:paraId="02DD44EC" w14:textId="77777777" w:rsidR="000D780D"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რომელი მახასიათებლები განაპირობებენ დღეს მოქმედი დაგროვებითი პენსიის მოდელის ეფექტურობას და რატომ წარმოადგენს იგი ჩვენი ქვეყნისათვის ყველაზე ეფექტურ მექანიზმს. რომელ განვითარებულ ქვეყნებს აქვს მსგავსი მოდელი დანერგილი?</w:t>
      </w:r>
    </w:p>
    <w:p w14:paraId="65FCDE2A" w14:textId="77777777" w:rsidR="000D780D"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 xml:space="preserve">მოქმედი დაგროვებითი პენსიის ძირითადი ფორმულა არის 2%+2%+2%. რატომ მოხდა დასაქმებული და დამსაქმებელი პირის დასაბეგრი ხელფასის 2%-იანი შენატანის ვალდებულების განსაზღვრა და მიიღწევა თუ არა იგივე ლეგიტიმური მიზანი უფრო ნაკლები შენატანების/სხვა სქემის არსებობის შემთხვევაში? </w:t>
      </w:r>
    </w:p>
    <w:p w14:paraId="1D634FA2" w14:textId="77777777" w:rsidR="000D780D"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როგორია საზღვარგარეთის ქვეყნების პრაქტიკა და ითვალისწინებს თუ არა 2%-ზე ნაკლებ შენატანს სხვა ქვეყნების კანონმდებლობა?</w:t>
      </w:r>
    </w:p>
    <w:p w14:paraId="5F1497DA" w14:textId="77777777" w:rsidR="000D780D"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ანიჭებს თუ არა დღეს მოქმედი საპენსიო რეფორმა დასაქმებულებს გამომუშავებული ხელფასის პირდაპირპროპორციული დანაზოგის შექმნის შესაძლებლობას?</w:t>
      </w:r>
    </w:p>
    <w:p w14:paraId="77B030C4" w14:textId="77777777" w:rsidR="000D780D"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lastRenderedPageBreak/>
        <w:t xml:space="preserve">შესაძლოა, რომ დასაქმებულთა დასაბეგრი ხელფასის 2%-ის ოდენობით </w:t>
      </w:r>
      <w:r w:rsidR="000D780D" w:rsidRPr="0055785E">
        <w:rPr>
          <w:rFonts w:ascii="Sylfaen" w:hAnsi="Sylfaen"/>
          <w:sz w:val="20"/>
          <w:szCs w:val="20"/>
          <w:lang w:val="ka-GE"/>
        </w:rPr>
        <w:t>ხარჯმა</w:t>
      </w:r>
      <w:r w:rsidRPr="0055785E">
        <w:rPr>
          <w:rFonts w:ascii="Sylfaen" w:hAnsi="Sylfaen"/>
          <w:sz w:val="20"/>
          <w:szCs w:val="20"/>
          <w:lang w:val="ka-GE"/>
        </w:rPr>
        <w:t xml:space="preserve"> დამსაქმებელს შეუქმნას ისეთი ფინანასური პრობლემები, რამაც არსებითი გავლენა იქონიოს მის სიცოცხლისუნარიანობასა და საქმიანობის სრულფასოვნად წარმართვაზე?</w:t>
      </w:r>
    </w:p>
    <w:p w14:paraId="32B68297" w14:textId="77777777" w:rsidR="000D780D"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რა მოხდება, თუკი საკონსტიტუციო სასამართლო გააუქმებს გასაჩივრებულ ნორმებს სრულად (დამსაქმებლისა და დასაქმებულის ნაწილში)? რა შედეგს მივიღებს თუკი, საკონსტიტუციო სასამართლო გააუქმებს გასაჩივრებულ ნორმებს არა სრულად, არამედ მხოლოდ დამსაქმებელთან მიმართებით?</w:t>
      </w:r>
    </w:p>
    <w:p w14:paraId="6FAA69CE" w14:textId="77777777" w:rsidR="000D780D"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როგორ დაზიანდება იმ პირთა ინტერესები, ვინც ჩართულია საპენსიო სქემაში და რამდენად პროპორციული იქნება საკითხის ამგვარი გადაწყვეტა საკუთრების უფლებასთან მიმართებით?</w:t>
      </w:r>
    </w:p>
    <w:p w14:paraId="0DC049D1" w14:textId="77777777" w:rsidR="000D780D"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ამჟამად რამდენი ადამიანი არის გაწევრიანებული საპენსიო სისტემაში და რამდენმა ადამიანმა დატოვა იგი?</w:t>
      </w:r>
    </w:p>
    <w:p w14:paraId="48458E99" w14:textId="77777777" w:rsidR="000D780D"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როგორია საერთაშორისო სივრცეში საქართველოში დანერგილი საპენსიო რეფორმის შეფასება?</w:t>
      </w:r>
    </w:p>
    <w:p w14:paraId="1B5C9494" w14:textId="3A7BAA93" w:rsidR="00431A33" w:rsidRPr="0055785E" w:rsidRDefault="00431A33" w:rsidP="000D780D">
      <w:pPr>
        <w:pStyle w:val="ListParagraph"/>
        <w:numPr>
          <w:ilvl w:val="0"/>
          <w:numId w:val="4"/>
        </w:numPr>
        <w:spacing w:before="240" w:line="276" w:lineRule="auto"/>
        <w:ind w:left="284" w:hanging="284"/>
        <w:jc w:val="both"/>
        <w:rPr>
          <w:rFonts w:ascii="Sylfaen" w:hAnsi="Sylfaen"/>
          <w:sz w:val="20"/>
          <w:szCs w:val="20"/>
          <w:lang w:val="ka-GE"/>
        </w:rPr>
      </w:pPr>
      <w:r w:rsidRPr="0055785E">
        <w:rPr>
          <w:rFonts w:ascii="Sylfaen" w:hAnsi="Sylfaen"/>
          <w:sz w:val="20"/>
          <w:szCs w:val="20"/>
          <w:lang w:val="ka-GE"/>
        </w:rPr>
        <w:t>რა სახის სარგებელი შეიძლება მოუტანოს საპენსიო შენატანებმა დასაქმებულს და რამდენია უკვე მიღებული ამონაგები?</w:t>
      </w:r>
    </w:p>
    <w:p w14:paraId="7FA25944" w14:textId="00FBC9B8" w:rsidR="003F10B5" w:rsidRDefault="0055785E" w:rsidP="000B67C2">
      <w:pPr>
        <w:spacing w:before="240" w:line="276" w:lineRule="auto"/>
        <w:jc w:val="both"/>
        <w:rPr>
          <w:rFonts w:ascii="Sylfaen" w:hAnsi="Sylfaen"/>
          <w:sz w:val="20"/>
          <w:szCs w:val="20"/>
          <w:lang w:val="ka-GE"/>
        </w:rPr>
      </w:pPr>
      <w:r>
        <w:rPr>
          <w:rFonts w:ascii="Sylfaen" w:hAnsi="Sylfaen"/>
          <w:sz w:val="20"/>
          <w:szCs w:val="20"/>
          <w:lang w:val="ka-GE"/>
        </w:rPr>
        <w:t xml:space="preserve">გამომდინარე იქიდან, </w:t>
      </w:r>
      <w:r w:rsidR="000B67C2">
        <w:rPr>
          <w:rFonts w:ascii="Sylfaen" w:hAnsi="Sylfaen"/>
          <w:sz w:val="20"/>
          <w:szCs w:val="20"/>
          <w:lang w:val="ka-GE"/>
        </w:rPr>
        <w:t>საინვესტიციო საქმიანობასთან დაკავშირებული საკითხები სცილდება საპენსიო სააგენტოს დირექტორის კომპეტენციას</w:t>
      </w:r>
      <w:r>
        <w:rPr>
          <w:rFonts w:ascii="Sylfaen" w:hAnsi="Sylfaen"/>
          <w:sz w:val="20"/>
          <w:szCs w:val="20"/>
          <w:lang w:val="ka-GE"/>
        </w:rPr>
        <w:t xml:space="preserve">, </w:t>
      </w:r>
      <w:r w:rsidR="000B67C2">
        <w:rPr>
          <w:rFonts w:ascii="Sylfaen" w:hAnsi="Sylfaen"/>
          <w:sz w:val="20"/>
          <w:szCs w:val="20"/>
          <w:lang w:val="ka-GE"/>
        </w:rPr>
        <w:t>მიზანშეწონილია</w:t>
      </w:r>
      <w:r w:rsidR="00FA3AF4">
        <w:rPr>
          <w:rFonts w:ascii="Sylfaen" w:hAnsi="Sylfaen"/>
          <w:sz w:val="20"/>
          <w:szCs w:val="20"/>
          <w:lang w:val="ka-GE"/>
        </w:rPr>
        <w:t xml:space="preserve"> </w:t>
      </w:r>
      <w:r w:rsidR="000B67C2">
        <w:rPr>
          <w:rFonts w:ascii="Sylfaen" w:hAnsi="Sylfaen"/>
          <w:sz w:val="20"/>
          <w:szCs w:val="20"/>
          <w:lang w:val="ka-GE"/>
        </w:rPr>
        <w:t>ასეთ საკითხებზე ახსნა-განმარტების გაკეთების მიზნით საქმის არსებით განხილვაში ჩაერთოს უფროსი საინვესტიციო ოფიცერი ან საინვესტიციო სამსახურის სხვა წარმომადგენელი. საპენსიო სააგენტოს ზემოთმოცემული მოსაზრების კომუნიკაცია უკვე მოხდა პარლამენტის წარმომადგენლებთან სამუშაო, არაფორმალურ შეხვედრაზე</w:t>
      </w:r>
      <w:r w:rsidR="003F10B5">
        <w:rPr>
          <w:rFonts w:ascii="Sylfaen" w:hAnsi="Sylfaen"/>
          <w:sz w:val="20"/>
          <w:szCs w:val="20"/>
          <w:lang w:val="ka-GE"/>
        </w:rPr>
        <w:t>.</w:t>
      </w:r>
    </w:p>
    <w:p w14:paraId="05119557" w14:textId="2002DDA1" w:rsidR="000B67C2" w:rsidRPr="000B67C2" w:rsidRDefault="0055785E" w:rsidP="000B67C2">
      <w:pPr>
        <w:spacing w:before="240" w:line="276" w:lineRule="auto"/>
        <w:jc w:val="both"/>
        <w:rPr>
          <w:rFonts w:ascii="Sylfaen" w:hAnsi="Sylfaen"/>
          <w:sz w:val="20"/>
          <w:szCs w:val="20"/>
          <w:lang w:val="ka-GE"/>
        </w:rPr>
      </w:pPr>
      <w:r>
        <w:rPr>
          <w:rFonts w:ascii="Sylfaen" w:hAnsi="Sylfaen"/>
          <w:sz w:val="20"/>
          <w:szCs w:val="20"/>
          <w:lang w:val="ka-GE"/>
        </w:rPr>
        <w:t>ასევე</w:t>
      </w:r>
      <w:r w:rsidR="000B67C2">
        <w:rPr>
          <w:rFonts w:ascii="Sylfaen" w:hAnsi="Sylfaen"/>
          <w:sz w:val="20"/>
          <w:szCs w:val="20"/>
          <w:lang w:val="ka-GE"/>
        </w:rPr>
        <w:t xml:space="preserve"> მიზანშეწონილად მიგვაჩნია სამეთვალყურეო საბჭომ განიხილო</w:t>
      </w:r>
      <w:r w:rsidR="003F10B5">
        <w:rPr>
          <w:rFonts w:ascii="Sylfaen" w:hAnsi="Sylfaen"/>
          <w:sz w:val="20"/>
          <w:szCs w:val="20"/>
          <w:lang w:val="ka-GE"/>
        </w:rPr>
        <w:t xml:space="preserve">ს </w:t>
      </w:r>
      <w:r w:rsidR="000B67C2">
        <w:rPr>
          <w:rFonts w:ascii="Sylfaen" w:hAnsi="Sylfaen"/>
          <w:sz w:val="20"/>
          <w:szCs w:val="20"/>
          <w:lang w:val="ka-GE"/>
        </w:rPr>
        <w:t>პარლამენტის მიერ მოწოდებული საკითხები/კითხვები</w:t>
      </w:r>
      <w:r w:rsidR="003F10B5">
        <w:rPr>
          <w:rFonts w:ascii="Sylfaen" w:hAnsi="Sylfaen"/>
          <w:sz w:val="20"/>
          <w:szCs w:val="20"/>
          <w:lang w:val="ka-GE"/>
        </w:rPr>
        <w:t xml:space="preserve"> და </w:t>
      </w:r>
      <w:r w:rsidR="000B67C2">
        <w:rPr>
          <w:rFonts w:ascii="Sylfaen" w:hAnsi="Sylfaen"/>
          <w:sz w:val="20"/>
          <w:szCs w:val="20"/>
          <w:lang w:val="ka-GE"/>
        </w:rPr>
        <w:t>კონსტიტუციური სარჩელის არსებით განხილვაში (მოწმის სტატუსით) მონაწილეობა მიიღონ იმ სამინისტროებმა</w:t>
      </w:r>
      <w:r>
        <w:rPr>
          <w:rFonts w:ascii="Sylfaen" w:hAnsi="Sylfaen"/>
          <w:sz w:val="20"/>
          <w:szCs w:val="20"/>
          <w:lang w:val="ka-GE"/>
        </w:rPr>
        <w:t xml:space="preserve"> თუ სახელმწიფო ინსტიტუტებმა</w:t>
      </w:r>
      <w:r w:rsidR="000B67C2">
        <w:rPr>
          <w:rFonts w:ascii="Sylfaen" w:hAnsi="Sylfaen"/>
          <w:sz w:val="20"/>
          <w:szCs w:val="20"/>
          <w:lang w:val="ka-GE"/>
        </w:rPr>
        <w:t xml:space="preserve"> (მათმა წარმომადგენლებმა), რომლებიც ჩართულ</w:t>
      </w:r>
      <w:r>
        <w:rPr>
          <w:rFonts w:ascii="Sylfaen" w:hAnsi="Sylfaen"/>
          <w:sz w:val="20"/>
          <w:szCs w:val="20"/>
          <w:lang w:val="ka-GE"/>
        </w:rPr>
        <w:t>ები იყვნენ</w:t>
      </w:r>
      <w:r w:rsidR="000B67C2">
        <w:rPr>
          <w:rFonts w:ascii="Sylfaen" w:hAnsi="Sylfaen"/>
          <w:sz w:val="20"/>
          <w:szCs w:val="20"/>
          <w:lang w:val="ka-GE"/>
        </w:rPr>
        <w:t xml:space="preserve"> საპენსიო რეფორმის ინიცირების, მომზადებისა და დანერგვის პროცესში. </w:t>
      </w:r>
    </w:p>
    <w:p w14:paraId="0F1FC0D2" w14:textId="77777777" w:rsidR="00431A33" w:rsidRPr="000D780D" w:rsidRDefault="00431A33" w:rsidP="000D780D">
      <w:pPr>
        <w:spacing w:after="0" w:line="276" w:lineRule="auto"/>
        <w:ind w:left="284" w:hanging="284"/>
        <w:jc w:val="both"/>
        <w:rPr>
          <w:rFonts w:ascii="Sylfaen" w:hAnsi="Sylfaen"/>
          <w:sz w:val="20"/>
          <w:szCs w:val="20"/>
        </w:rPr>
      </w:pPr>
    </w:p>
    <w:p w14:paraId="64B10C8D" w14:textId="77777777" w:rsidR="00431A33" w:rsidRPr="000D780D" w:rsidRDefault="00431A33" w:rsidP="000D780D">
      <w:pPr>
        <w:spacing w:after="0" w:line="276" w:lineRule="auto"/>
        <w:ind w:left="284" w:hanging="284"/>
        <w:jc w:val="both"/>
        <w:rPr>
          <w:rFonts w:ascii="Sylfaen" w:hAnsi="Sylfaen"/>
          <w:sz w:val="20"/>
          <w:szCs w:val="20"/>
          <w:shd w:val="clear" w:color="auto" w:fill="FFFFFF"/>
          <w:lang w:val="ka-GE"/>
        </w:rPr>
      </w:pPr>
    </w:p>
    <w:p w14:paraId="773B62BF" w14:textId="77777777" w:rsidR="00431A33" w:rsidRPr="000D780D" w:rsidRDefault="00431A33" w:rsidP="000D780D">
      <w:pPr>
        <w:spacing w:after="0" w:line="276" w:lineRule="auto"/>
        <w:ind w:left="284" w:hanging="284"/>
        <w:rPr>
          <w:rFonts w:ascii="Sylfaen" w:hAnsi="Sylfaen" w:cs="Sylfaen"/>
          <w:sz w:val="20"/>
          <w:szCs w:val="20"/>
          <w:lang w:val="ka-GE"/>
        </w:rPr>
      </w:pPr>
    </w:p>
    <w:p w14:paraId="68D1DC88" w14:textId="77777777" w:rsidR="008F2EC0" w:rsidRDefault="008F2EC0"/>
    <w:sectPr w:rsidR="008F2E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41FC1"/>
    <w:multiLevelType w:val="hybridMultilevel"/>
    <w:tmpl w:val="36A22EAC"/>
    <w:lvl w:ilvl="0" w:tplc="5A0844A0">
      <w:start w:val="3"/>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A2C90"/>
    <w:multiLevelType w:val="hybridMultilevel"/>
    <w:tmpl w:val="D1425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B4F77"/>
    <w:multiLevelType w:val="hybridMultilevel"/>
    <w:tmpl w:val="92483C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7D44D4"/>
    <w:multiLevelType w:val="hybridMultilevel"/>
    <w:tmpl w:val="A7783B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D0221"/>
    <w:multiLevelType w:val="hybridMultilevel"/>
    <w:tmpl w:val="A71C7D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51"/>
    <w:rsid w:val="00054A51"/>
    <w:rsid w:val="000B67C2"/>
    <w:rsid w:val="000D780D"/>
    <w:rsid w:val="003F10B5"/>
    <w:rsid w:val="00431A33"/>
    <w:rsid w:val="0055785E"/>
    <w:rsid w:val="008F2EC0"/>
    <w:rsid w:val="00E46465"/>
    <w:rsid w:val="00FA3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0E4A"/>
  <w15:chartTrackingRefBased/>
  <w15:docId w15:val="{1294E036-E368-4D0F-AD50-B84BB916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A33"/>
    <w:pPr>
      <w:ind w:left="720"/>
      <w:contextualSpacing/>
    </w:pPr>
  </w:style>
  <w:style w:type="paragraph" w:styleId="NormalWeb">
    <w:name w:val="Normal (Web)"/>
    <w:basedOn w:val="Normal"/>
    <w:uiPriority w:val="99"/>
    <w:unhideWhenUsed/>
    <w:rsid w:val="00431A33"/>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phkhakadze</dc:creator>
  <cp:keywords/>
  <dc:description/>
  <cp:lastModifiedBy>Hp</cp:lastModifiedBy>
  <cp:revision>2</cp:revision>
  <dcterms:created xsi:type="dcterms:W3CDTF">2021-03-18T09:50:00Z</dcterms:created>
  <dcterms:modified xsi:type="dcterms:W3CDTF">2021-03-18T09:50:00Z</dcterms:modified>
</cp:coreProperties>
</file>